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4F" w:rsidRDefault="008A346B" w:rsidP="00A701EE">
      <w:pPr>
        <w:jc w:val="center"/>
        <w:rPr>
          <w:sz w:val="40"/>
          <w:szCs w:val="40"/>
          <w:rtl/>
        </w:rPr>
      </w:pPr>
      <w:r w:rsidRPr="001B586C">
        <w:rPr>
          <w:rFonts w:hint="cs"/>
          <w:sz w:val="40"/>
          <w:szCs w:val="40"/>
          <w:rtl/>
        </w:rPr>
        <w:t>ג'ינג'יות</w:t>
      </w:r>
    </w:p>
    <w:p w:rsidR="00A701EE" w:rsidRPr="001B586C" w:rsidRDefault="00A701EE" w:rsidP="00A701EE">
      <w:pPr>
        <w:jc w:val="center"/>
        <w:rPr>
          <w:sz w:val="40"/>
          <w:szCs w:val="40"/>
          <w:rtl/>
        </w:rPr>
      </w:pPr>
      <w:r>
        <w:rPr>
          <w:rFonts w:hint="cs"/>
          <w:noProof/>
          <w:sz w:val="40"/>
          <w:szCs w:val="40"/>
          <w:rtl/>
        </w:rPr>
        <w:drawing>
          <wp:inline distT="0" distB="0" distL="0" distR="0">
            <wp:extent cx="2058746" cy="1666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278" cy="166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1F6" w:rsidRPr="001B586C" w:rsidRDefault="008A346B" w:rsidP="00581736">
      <w:pPr>
        <w:jc w:val="center"/>
        <w:rPr>
          <w:sz w:val="24"/>
          <w:szCs w:val="24"/>
          <w:rtl/>
        </w:rPr>
      </w:pPr>
      <w:r w:rsidRPr="001B586C">
        <w:rPr>
          <w:rFonts w:asciiTheme="minorBidi" w:hAnsiTheme="minorBidi"/>
          <w:sz w:val="24"/>
          <w:szCs w:val="24"/>
        </w:rPr>
        <w:t>Wham Bam</w:t>
      </w:r>
      <w:r w:rsidR="001B586C" w:rsidRPr="001B586C">
        <w:rPr>
          <w:rFonts w:hint="cs"/>
          <w:sz w:val="24"/>
          <w:szCs w:val="24"/>
          <w:rtl/>
        </w:rPr>
        <w:t xml:space="preserve"> </w:t>
      </w:r>
      <w:r w:rsidRPr="001B586C">
        <w:rPr>
          <w:rFonts w:hint="cs"/>
          <w:sz w:val="24"/>
          <w:szCs w:val="24"/>
          <w:rtl/>
        </w:rPr>
        <w:t xml:space="preserve">שיר חדש </w:t>
      </w:r>
      <w:proofErr w:type="gramStart"/>
      <w:r w:rsidR="000321F6" w:rsidRPr="001B586C">
        <w:rPr>
          <w:rFonts w:hint="cs"/>
          <w:sz w:val="24"/>
          <w:szCs w:val="24"/>
          <w:rtl/>
        </w:rPr>
        <w:t>ל</w:t>
      </w:r>
      <w:r w:rsidRPr="001B586C">
        <w:rPr>
          <w:rFonts w:hint="cs"/>
          <w:sz w:val="24"/>
          <w:szCs w:val="24"/>
          <w:rtl/>
        </w:rPr>
        <w:t>'ג'ינג'יות'</w:t>
      </w:r>
      <w:r w:rsidR="008651DF" w:rsidRPr="001B586C">
        <w:rPr>
          <w:rFonts w:hint="cs"/>
          <w:sz w:val="24"/>
          <w:szCs w:val="24"/>
          <w:rtl/>
        </w:rPr>
        <w:t xml:space="preserve"> !</w:t>
      </w:r>
      <w:proofErr w:type="gramEnd"/>
    </w:p>
    <w:p w:rsidR="00E828B3" w:rsidRDefault="008A346B" w:rsidP="00581736">
      <w:pPr>
        <w:jc w:val="center"/>
        <w:rPr>
          <w:b/>
          <w:bCs/>
          <w:sz w:val="24"/>
          <w:szCs w:val="24"/>
          <w:rtl/>
        </w:rPr>
      </w:pPr>
      <w:r w:rsidRPr="001B586C">
        <w:rPr>
          <w:rFonts w:hint="cs"/>
          <w:b/>
          <w:bCs/>
          <w:sz w:val="24"/>
          <w:szCs w:val="24"/>
          <w:rtl/>
        </w:rPr>
        <w:t xml:space="preserve">24 שנים מאז </w:t>
      </w:r>
      <w:r w:rsidR="00A701EE">
        <w:rPr>
          <w:rFonts w:hint="cs"/>
          <w:b/>
          <w:bCs/>
          <w:sz w:val="24"/>
          <w:szCs w:val="24"/>
          <w:rtl/>
        </w:rPr>
        <w:t>ה</w:t>
      </w:r>
      <w:r w:rsidR="000321F6" w:rsidRPr="001B586C">
        <w:rPr>
          <w:rFonts w:hint="cs"/>
          <w:b/>
          <w:bCs/>
          <w:sz w:val="24"/>
          <w:szCs w:val="24"/>
          <w:rtl/>
        </w:rPr>
        <w:t xml:space="preserve">אלבום </w:t>
      </w:r>
      <w:r w:rsidR="00AE2C01">
        <w:rPr>
          <w:rFonts w:hint="cs"/>
          <w:b/>
          <w:bCs/>
          <w:sz w:val="24"/>
          <w:szCs w:val="24"/>
          <w:rtl/>
        </w:rPr>
        <w:t>שנחשב "קלאסיקה מודרנית"</w:t>
      </w:r>
      <w:r w:rsidR="000321F6" w:rsidRPr="001B586C">
        <w:rPr>
          <w:rFonts w:hint="cs"/>
          <w:b/>
          <w:bCs/>
          <w:sz w:val="24"/>
          <w:szCs w:val="24"/>
          <w:rtl/>
        </w:rPr>
        <w:t>,</w:t>
      </w:r>
      <w:r w:rsidR="00550B01" w:rsidRPr="001B586C">
        <w:rPr>
          <w:rFonts w:hint="cs"/>
          <w:b/>
          <w:bCs/>
          <w:sz w:val="24"/>
          <w:szCs w:val="24"/>
          <w:rtl/>
        </w:rPr>
        <w:t xml:space="preserve"> </w:t>
      </w:r>
      <w:r w:rsidR="00A701EE">
        <w:rPr>
          <w:rFonts w:hint="cs"/>
          <w:b/>
          <w:bCs/>
          <w:sz w:val="24"/>
          <w:szCs w:val="24"/>
          <w:rtl/>
        </w:rPr>
        <w:t xml:space="preserve">                                             </w:t>
      </w:r>
      <w:r w:rsidR="00550B01" w:rsidRPr="001B586C">
        <w:rPr>
          <w:rFonts w:hint="cs"/>
          <w:b/>
          <w:bCs/>
          <w:sz w:val="24"/>
          <w:szCs w:val="24"/>
          <w:rtl/>
        </w:rPr>
        <w:t>שנה פלוס מאז הופעות האיחוד ב-2017</w:t>
      </w:r>
      <w:r w:rsidR="00A701EE">
        <w:rPr>
          <w:rFonts w:hint="cs"/>
          <w:b/>
          <w:bCs/>
          <w:sz w:val="24"/>
          <w:szCs w:val="24"/>
          <w:rtl/>
        </w:rPr>
        <w:t xml:space="preserve">,                                                          </w:t>
      </w:r>
      <w:r w:rsidR="00550B01" w:rsidRPr="001B586C">
        <w:rPr>
          <w:rFonts w:hint="cs"/>
          <w:b/>
          <w:bCs/>
          <w:sz w:val="24"/>
          <w:szCs w:val="24"/>
          <w:rtl/>
        </w:rPr>
        <w:t xml:space="preserve">'ג'ינג'יות' </w:t>
      </w:r>
      <w:r w:rsidR="000321F6" w:rsidRPr="001B586C">
        <w:rPr>
          <w:rFonts w:hint="cs"/>
          <w:b/>
          <w:bCs/>
          <w:sz w:val="24"/>
          <w:szCs w:val="24"/>
          <w:rtl/>
        </w:rPr>
        <w:t xml:space="preserve">מוציאים שיר </w:t>
      </w:r>
      <w:r w:rsidR="00550B01" w:rsidRPr="001B586C">
        <w:rPr>
          <w:rFonts w:hint="cs"/>
          <w:b/>
          <w:bCs/>
          <w:sz w:val="24"/>
          <w:szCs w:val="24"/>
          <w:rtl/>
        </w:rPr>
        <w:t>חדש</w:t>
      </w:r>
      <w:r w:rsidR="00AD750F" w:rsidRPr="001B586C">
        <w:rPr>
          <w:rFonts w:hint="cs"/>
          <w:b/>
          <w:bCs/>
          <w:sz w:val="24"/>
          <w:szCs w:val="24"/>
          <w:rtl/>
        </w:rPr>
        <w:t xml:space="preserve">: </w:t>
      </w:r>
    </w:p>
    <w:p w:rsidR="008A346B" w:rsidRPr="001B586C" w:rsidRDefault="000321F6" w:rsidP="00581736">
      <w:pPr>
        <w:jc w:val="center"/>
        <w:rPr>
          <w:sz w:val="24"/>
          <w:szCs w:val="24"/>
          <w:rtl/>
        </w:rPr>
      </w:pPr>
      <w:r w:rsidRPr="001B586C">
        <w:rPr>
          <w:rFonts w:hint="cs"/>
          <w:b/>
          <w:bCs/>
          <w:sz w:val="24"/>
          <w:szCs w:val="24"/>
          <w:rtl/>
        </w:rPr>
        <w:t>"יונתן"</w:t>
      </w:r>
      <w:r w:rsidR="00985D28">
        <w:rPr>
          <w:rFonts w:hint="cs"/>
          <w:sz w:val="24"/>
          <w:szCs w:val="24"/>
          <w:rtl/>
        </w:rPr>
        <w:t xml:space="preserve"> </w:t>
      </w:r>
      <w:r w:rsidR="00F5371C">
        <w:rPr>
          <w:rFonts w:hint="cs"/>
          <w:sz w:val="24"/>
          <w:szCs w:val="24"/>
          <w:rtl/>
        </w:rPr>
        <w:t xml:space="preserve">- </w:t>
      </w:r>
      <w:r w:rsidR="00985D28">
        <w:rPr>
          <w:rFonts w:hint="cs"/>
          <w:sz w:val="24"/>
          <w:szCs w:val="24"/>
          <w:rtl/>
        </w:rPr>
        <w:t>מילים: תמיר אלברט,</w:t>
      </w:r>
      <w:r w:rsidRPr="001B586C">
        <w:rPr>
          <w:rFonts w:hint="cs"/>
          <w:sz w:val="24"/>
          <w:szCs w:val="24"/>
          <w:rtl/>
        </w:rPr>
        <w:t xml:space="preserve"> לחן: אמיר צורף</w:t>
      </w:r>
      <w:r w:rsidR="00E828B3">
        <w:rPr>
          <w:rFonts w:hint="cs"/>
          <w:sz w:val="24"/>
          <w:szCs w:val="24"/>
          <w:rtl/>
        </w:rPr>
        <w:t xml:space="preserve"> ותמיר אלברט</w:t>
      </w:r>
    </w:p>
    <w:p w:rsidR="00550B01" w:rsidRPr="00E828B3" w:rsidRDefault="00550B01" w:rsidP="00E828B3">
      <w:pPr>
        <w:jc w:val="center"/>
        <w:rPr>
          <w:b/>
          <w:bCs/>
          <w:sz w:val="24"/>
          <w:szCs w:val="24"/>
          <w:rtl/>
        </w:rPr>
      </w:pPr>
      <w:r w:rsidRPr="001B586C">
        <w:rPr>
          <w:rFonts w:hint="cs"/>
          <w:sz w:val="24"/>
          <w:szCs w:val="24"/>
          <w:rtl/>
        </w:rPr>
        <w:t>ג'ינג'יות הם</w:t>
      </w:r>
      <w:r w:rsidR="00AD750F" w:rsidRPr="001B586C">
        <w:rPr>
          <w:rFonts w:hint="cs"/>
          <w:sz w:val="24"/>
          <w:szCs w:val="24"/>
          <w:rtl/>
        </w:rPr>
        <w:t>:</w:t>
      </w:r>
      <w:r w:rsidRPr="001B586C">
        <w:rPr>
          <w:rFonts w:hint="cs"/>
          <w:sz w:val="24"/>
          <w:szCs w:val="24"/>
          <w:rtl/>
        </w:rPr>
        <w:t xml:space="preserve"> </w:t>
      </w:r>
      <w:r w:rsidR="00B04DF8" w:rsidRPr="001B586C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            </w:t>
      </w:r>
      <w:r w:rsidR="00E828B3" w:rsidRPr="00AE2C01">
        <w:rPr>
          <w:rFonts w:hint="cs"/>
          <w:b/>
          <w:bCs/>
          <w:sz w:val="24"/>
          <w:szCs w:val="24"/>
          <w:rtl/>
        </w:rPr>
        <w:t>תמיר אלברט</w:t>
      </w:r>
      <w:r w:rsidR="00E828B3" w:rsidRPr="001B586C">
        <w:rPr>
          <w:rFonts w:hint="cs"/>
          <w:sz w:val="24"/>
          <w:szCs w:val="24"/>
          <w:rtl/>
        </w:rPr>
        <w:t xml:space="preserve"> - גיטריסט, חבר נושא המגבעת לשעבר, תמלילן ואמן</w:t>
      </w:r>
      <w:r w:rsidR="00E828B3">
        <w:rPr>
          <w:rFonts w:hint="cs"/>
          <w:b/>
          <w:bCs/>
          <w:sz w:val="24"/>
          <w:szCs w:val="24"/>
          <w:rtl/>
        </w:rPr>
        <w:t xml:space="preserve">. </w:t>
      </w:r>
      <w:r w:rsidR="00824648" w:rsidRPr="00AE2C01">
        <w:rPr>
          <w:rFonts w:hint="cs"/>
          <w:b/>
          <w:bCs/>
          <w:sz w:val="24"/>
          <w:szCs w:val="24"/>
          <w:rtl/>
        </w:rPr>
        <w:t>אמיר צורף</w:t>
      </w:r>
      <w:r w:rsidR="00B04DF8" w:rsidRPr="001B586C">
        <w:rPr>
          <w:rFonts w:hint="cs"/>
          <w:sz w:val="24"/>
          <w:szCs w:val="24"/>
          <w:rtl/>
        </w:rPr>
        <w:t xml:space="preserve"> -</w:t>
      </w:r>
      <w:r w:rsidR="00824648" w:rsidRPr="001B586C">
        <w:rPr>
          <w:rFonts w:hint="cs"/>
          <w:sz w:val="24"/>
          <w:szCs w:val="24"/>
          <w:rtl/>
        </w:rPr>
        <w:t xml:space="preserve"> מלחין, גיטריסט ומ</w:t>
      </w:r>
      <w:r w:rsidR="00AD750F" w:rsidRPr="001B586C">
        <w:rPr>
          <w:rFonts w:hint="cs"/>
          <w:sz w:val="24"/>
          <w:szCs w:val="24"/>
          <w:rtl/>
        </w:rPr>
        <w:t>פיק מוסיקלי ישראלי (אביתר בנאי,</w:t>
      </w:r>
      <w:r w:rsidR="00824648" w:rsidRPr="001B586C">
        <w:rPr>
          <w:rFonts w:hint="cs"/>
          <w:sz w:val="24"/>
          <w:szCs w:val="24"/>
          <w:rtl/>
        </w:rPr>
        <w:t>סיון שביט</w:t>
      </w:r>
      <w:r w:rsidR="00250C4D" w:rsidRPr="001B586C">
        <w:rPr>
          <w:rFonts w:hint="cs"/>
          <w:sz w:val="24"/>
          <w:szCs w:val="24"/>
          <w:rtl/>
        </w:rPr>
        <w:t>, עמיר לב, הג'ירפות</w:t>
      </w:r>
      <w:r w:rsidR="00AD750F" w:rsidRPr="001B586C">
        <w:rPr>
          <w:rFonts w:hint="cs"/>
          <w:sz w:val="24"/>
          <w:szCs w:val="24"/>
          <w:rtl/>
        </w:rPr>
        <w:t>)</w:t>
      </w:r>
      <w:r w:rsidR="00824648" w:rsidRPr="001B586C">
        <w:rPr>
          <w:rFonts w:hint="cs"/>
          <w:sz w:val="24"/>
          <w:szCs w:val="24"/>
          <w:rtl/>
        </w:rPr>
        <w:t xml:space="preserve"> </w:t>
      </w:r>
    </w:p>
    <w:p w:rsidR="00B04DF8" w:rsidRPr="001B586C" w:rsidRDefault="00B04DF8" w:rsidP="00F5371C">
      <w:pPr>
        <w:jc w:val="center"/>
        <w:rPr>
          <w:sz w:val="24"/>
          <w:szCs w:val="24"/>
          <w:rtl/>
        </w:rPr>
      </w:pPr>
      <w:r w:rsidRPr="001B586C">
        <w:rPr>
          <w:rFonts w:hint="cs"/>
          <w:sz w:val="24"/>
          <w:szCs w:val="24"/>
          <w:rtl/>
        </w:rPr>
        <w:t xml:space="preserve">ב-94 יצא האלבום </w:t>
      </w:r>
      <w:r w:rsidR="00202363" w:rsidRPr="001B586C">
        <w:rPr>
          <w:rFonts w:hint="cs"/>
          <w:sz w:val="24"/>
          <w:szCs w:val="24"/>
          <w:rtl/>
        </w:rPr>
        <w:t>'ג'ינג'יות' שהיה חד פ</w:t>
      </w:r>
      <w:r w:rsidR="00B248DD" w:rsidRPr="001B586C">
        <w:rPr>
          <w:rFonts w:hint="cs"/>
          <w:sz w:val="24"/>
          <w:szCs w:val="24"/>
          <w:rtl/>
        </w:rPr>
        <w:t xml:space="preserve">עמי </w:t>
      </w:r>
      <w:r w:rsidR="00E828B3">
        <w:rPr>
          <w:rFonts w:hint="cs"/>
          <w:sz w:val="24"/>
          <w:szCs w:val="24"/>
          <w:rtl/>
        </w:rPr>
        <w:t>ו</w:t>
      </w:r>
      <w:r w:rsidR="00B248DD" w:rsidRPr="001B586C">
        <w:rPr>
          <w:rFonts w:hint="cs"/>
          <w:sz w:val="24"/>
          <w:szCs w:val="24"/>
          <w:rtl/>
        </w:rPr>
        <w:t xml:space="preserve">שילב דאנס, עם </w:t>
      </w:r>
      <w:r w:rsidR="00E828B3">
        <w:rPr>
          <w:rFonts w:hint="cs"/>
          <w:sz w:val="24"/>
          <w:szCs w:val="24"/>
          <w:rtl/>
        </w:rPr>
        <w:t>גיטרות חורקות,</w:t>
      </w:r>
      <w:r w:rsidR="00B248DD" w:rsidRPr="001B586C">
        <w:rPr>
          <w:rFonts w:hint="cs"/>
          <w:sz w:val="24"/>
          <w:szCs w:val="24"/>
          <w:rtl/>
        </w:rPr>
        <w:t xml:space="preserve"> </w:t>
      </w:r>
      <w:r w:rsidR="00E828B3">
        <w:rPr>
          <w:rFonts w:hint="cs"/>
          <w:sz w:val="24"/>
          <w:szCs w:val="24"/>
          <w:rtl/>
        </w:rPr>
        <w:t>טקסטים אורבניים</w:t>
      </w:r>
      <w:r w:rsidR="00F5371C">
        <w:rPr>
          <w:rFonts w:hint="cs"/>
          <w:sz w:val="24"/>
          <w:szCs w:val="24"/>
          <w:rtl/>
        </w:rPr>
        <w:t>.</w:t>
      </w:r>
      <w:r w:rsidR="00B248DD" w:rsidRPr="001B586C">
        <w:rPr>
          <w:rFonts w:hint="cs"/>
          <w:sz w:val="24"/>
          <w:szCs w:val="24"/>
          <w:rtl/>
        </w:rPr>
        <w:t xml:space="preserve"> אחריו </w:t>
      </w:r>
      <w:r w:rsidR="00E828B3">
        <w:rPr>
          <w:rFonts w:hint="cs"/>
          <w:sz w:val="24"/>
          <w:szCs w:val="24"/>
          <w:rtl/>
        </w:rPr>
        <w:t>נפרדו</w:t>
      </w:r>
      <w:r w:rsidR="00B248DD" w:rsidRPr="001B586C">
        <w:rPr>
          <w:rFonts w:hint="cs"/>
          <w:sz w:val="24"/>
          <w:szCs w:val="24"/>
          <w:rtl/>
        </w:rPr>
        <w:t xml:space="preserve"> </w:t>
      </w:r>
      <w:r w:rsidR="00E828B3">
        <w:rPr>
          <w:rFonts w:hint="cs"/>
          <w:sz w:val="24"/>
          <w:szCs w:val="24"/>
          <w:rtl/>
        </w:rPr>
        <w:t>דרכיהם</w:t>
      </w:r>
      <w:r w:rsidR="00B248DD" w:rsidRPr="001B586C">
        <w:rPr>
          <w:rFonts w:hint="cs"/>
          <w:sz w:val="24"/>
          <w:szCs w:val="24"/>
          <w:rtl/>
        </w:rPr>
        <w:t>, לא לפני שהותיר שירים כמו "ביפ", "ג'ינג'יות", "</w:t>
      </w:r>
      <w:r w:rsidR="00B248DD" w:rsidRPr="001B586C">
        <w:rPr>
          <w:sz w:val="24"/>
          <w:szCs w:val="24"/>
        </w:rPr>
        <w:t>L</w:t>
      </w:r>
      <w:r w:rsidR="00AD750F" w:rsidRPr="001B586C">
        <w:rPr>
          <w:sz w:val="24"/>
          <w:szCs w:val="24"/>
        </w:rPr>
        <w:t>.</w:t>
      </w:r>
      <w:r w:rsidR="00B248DD" w:rsidRPr="001B586C">
        <w:rPr>
          <w:sz w:val="24"/>
          <w:szCs w:val="24"/>
        </w:rPr>
        <w:t>A</w:t>
      </w:r>
      <w:r w:rsidR="00AD750F" w:rsidRPr="001B586C">
        <w:rPr>
          <w:rFonts w:hint="cs"/>
          <w:sz w:val="24"/>
          <w:szCs w:val="24"/>
          <w:rtl/>
        </w:rPr>
        <w:t xml:space="preserve">" שנצרבו חזק בתודעה </w:t>
      </w:r>
      <w:r w:rsidR="00E828B3">
        <w:rPr>
          <w:rFonts w:hint="cs"/>
          <w:sz w:val="24"/>
          <w:szCs w:val="24"/>
          <w:rtl/>
        </w:rPr>
        <w:t>נוכחת</w:t>
      </w:r>
      <w:r w:rsidR="00AD750F" w:rsidRPr="001B586C">
        <w:rPr>
          <w:rFonts w:hint="cs"/>
          <w:sz w:val="24"/>
          <w:szCs w:val="24"/>
          <w:rtl/>
        </w:rPr>
        <w:t xml:space="preserve"> עד היום</w:t>
      </w:r>
      <w:r w:rsidR="00AE2C01">
        <w:rPr>
          <w:rFonts w:hint="cs"/>
          <w:sz w:val="24"/>
          <w:szCs w:val="24"/>
          <w:rtl/>
        </w:rPr>
        <w:t>.</w:t>
      </w:r>
    </w:p>
    <w:p w:rsidR="00AD750F" w:rsidRPr="001B586C" w:rsidRDefault="00AD750F" w:rsidP="00581736">
      <w:pPr>
        <w:jc w:val="center"/>
        <w:rPr>
          <w:sz w:val="24"/>
          <w:szCs w:val="24"/>
          <w:rtl/>
        </w:rPr>
      </w:pPr>
      <w:r w:rsidRPr="001B586C">
        <w:rPr>
          <w:rFonts w:hint="cs"/>
          <w:sz w:val="24"/>
          <w:szCs w:val="24"/>
          <w:rtl/>
        </w:rPr>
        <w:t xml:space="preserve">מאז </w:t>
      </w:r>
      <w:r w:rsidR="0012477B" w:rsidRPr="001B586C">
        <w:rPr>
          <w:rFonts w:hint="cs"/>
          <w:sz w:val="24"/>
          <w:szCs w:val="24"/>
          <w:rtl/>
        </w:rPr>
        <w:t xml:space="preserve">עברו </w:t>
      </w:r>
      <w:r w:rsidRPr="001B586C">
        <w:rPr>
          <w:rFonts w:hint="cs"/>
          <w:sz w:val="24"/>
          <w:szCs w:val="24"/>
          <w:rtl/>
        </w:rPr>
        <w:t>הרבה מים בנהר</w:t>
      </w:r>
      <w:r w:rsidR="00B5745D" w:rsidRPr="001B586C">
        <w:rPr>
          <w:rFonts w:hint="cs"/>
          <w:sz w:val="24"/>
          <w:szCs w:val="24"/>
          <w:rtl/>
        </w:rPr>
        <w:t xml:space="preserve">, כל אחד מהשניים </w:t>
      </w:r>
      <w:r w:rsidR="0012477B" w:rsidRPr="001B586C">
        <w:rPr>
          <w:rFonts w:hint="cs"/>
          <w:sz w:val="24"/>
          <w:szCs w:val="24"/>
          <w:rtl/>
        </w:rPr>
        <w:t>הלך</w:t>
      </w:r>
      <w:r w:rsidR="00B5745D" w:rsidRPr="001B586C">
        <w:rPr>
          <w:rFonts w:hint="cs"/>
          <w:sz w:val="24"/>
          <w:szCs w:val="24"/>
          <w:rtl/>
        </w:rPr>
        <w:t xml:space="preserve"> דרך מרובת תחנות, עשייה ובחירות. אמיר צורף גר </w:t>
      </w:r>
      <w:r w:rsidR="00AE2C01">
        <w:rPr>
          <w:rFonts w:hint="cs"/>
          <w:sz w:val="24"/>
          <w:szCs w:val="24"/>
          <w:rtl/>
        </w:rPr>
        <w:t>ופועל היום מ</w:t>
      </w:r>
      <w:r w:rsidR="00B5745D" w:rsidRPr="001B586C">
        <w:rPr>
          <w:rFonts w:hint="cs"/>
          <w:sz w:val="24"/>
          <w:szCs w:val="24"/>
          <w:rtl/>
        </w:rPr>
        <w:t xml:space="preserve">ברלין ותמיר אלברט </w:t>
      </w:r>
      <w:r w:rsidR="00AE2C01">
        <w:rPr>
          <w:rFonts w:hint="cs"/>
          <w:sz w:val="24"/>
          <w:szCs w:val="24"/>
          <w:rtl/>
        </w:rPr>
        <w:t>מ</w:t>
      </w:r>
      <w:r w:rsidR="00B5745D" w:rsidRPr="001B586C">
        <w:rPr>
          <w:rFonts w:hint="cs"/>
          <w:sz w:val="24"/>
          <w:szCs w:val="24"/>
          <w:rtl/>
        </w:rPr>
        <w:t xml:space="preserve">ת"א, כשהם לא נפגשים בארץ, הם אונליין וכשיש </w:t>
      </w:r>
      <w:r w:rsidR="004F315E" w:rsidRPr="001B586C">
        <w:rPr>
          <w:rFonts w:hint="cs"/>
          <w:sz w:val="24"/>
          <w:szCs w:val="24"/>
          <w:rtl/>
        </w:rPr>
        <w:t xml:space="preserve">תדר ותקשורת אמנותית גבוהה כמו אצלם, </w:t>
      </w:r>
      <w:r w:rsidR="0012477B" w:rsidRPr="001B586C">
        <w:rPr>
          <w:rFonts w:hint="cs"/>
          <w:sz w:val="24"/>
          <w:szCs w:val="24"/>
          <w:rtl/>
        </w:rPr>
        <w:t>היצירה מקבלת כנפיים</w:t>
      </w:r>
      <w:r w:rsidR="004F315E" w:rsidRPr="001B586C">
        <w:rPr>
          <w:rFonts w:hint="cs"/>
          <w:sz w:val="24"/>
          <w:szCs w:val="24"/>
          <w:rtl/>
        </w:rPr>
        <w:t>.</w:t>
      </w:r>
    </w:p>
    <w:p w:rsidR="004F315E" w:rsidRPr="001B586C" w:rsidRDefault="004F315E" w:rsidP="00581736">
      <w:pPr>
        <w:jc w:val="center"/>
        <w:rPr>
          <w:sz w:val="24"/>
          <w:szCs w:val="24"/>
          <w:rtl/>
        </w:rPr>
      </w:pPr>
      <w:r w:rsidRPr="001B586C">
        <w:rPr>
          <w:rFonts w:hint="cs"/>
          <w:sz w:val="24"/>
          <w:szCs w:val="24"/>
          <w:rtl/>
        </w:rPr>
        <w:t>"יונתן" הוא שיר ראשון מתוך היצירה החדש</w:t>
      </w:r>
      <w:r w:rsidR="00511EC3" w:rsidRPr="001B586C">
        <w:rPr>
          <w:rFonts w:hint="cs"/>
          <w:sz w:val="24"/>
          <w:szCs w:val="24"/>
          <w:rtl/>
        </w:rPr>
        <w:t>ה המשותפת שלהם שתמשך גם להופעה                    ב</w:t>
      </w:r>
      <w:r w:rsidR="00511EC3" w:rsidRPr="001B586C">
        <w:rPr>
          <w:rFonts w:hint="cs"/>
          <w:b/>
          <w:bCs/>
          <w:sz w:val="24"/>
          <w:szCs w:val="24"/>
          <w:rtl/>
        </w:rPr>
        <w:t>-</w:t>
      </w:r>
      <w:r w:rsidR="00511EC3" w:rsidRPr="00F5371C">
        <w:rPr>
          <w:rFonts w:hint="cs"/>
          <w:b/>
          <w:bCs/>
          <w:color w:val="C00000"/>
          <w:sz w:val="24"/>
          <w:szCs w:val="24"/>
          <w:rtl/>
        </w:rPr>
        <w:t xml:space="preserve">7/9 </w:t>
      </w:r>
      <w:r w:rsidR="00511EC3" w:rsidRPr="00F5371C">
        <w:rPr>
          <w:rFonts w:hint="cs"/>
          <w:b/>
          <w:bCs/>
          <w:sz w:val="24"/>
          <w:szCs w:val="24"/>
          <w:rtl/>
        </w:rPr>
        <w:t>בפסטיבל מטאור</w:t>
      </w:r>
      <w:r w:rsidR="00511EC3" w:rsidRPr="00F5371C">
        <w:rPr>
          <w:rFonts w:hint="cs"/>
          <w:sz w:val="24"/>
          <w:szCs w:val="24"/>
          <w:rtl/>
        </w:rPr>
        <w:t xml:space="preserve"> </w:t>
      </w:r>
      <w:r w:rsidR="00511EC3" w:rsidRPr="001B586C">
        <w:rPr>
          <w:rFonts w:hint="cs"/>
          <w:sz w:val="24"/>
          <w:szCs w:val="24"/>
          <w:rtl/>
        </w:rPr>
        <w:t>(הופעת צהריים) והופעה נוספת                                                            ב-</w:t>
      </w:r>
      <w:r w:rsidR="00511EC3" w:rsidRPr="00F5371C">
        <w:rPr>
          <w:rFonts w:hint="cs"/>
          <w:b/>
          <w:bCs/>
          <w:color w:val="C00000"/>
          <w:sz w:val="24"/>
          <w:szCs w:val="24"/>
          <w:rtl/>
        </w:rPr>
        <w:t xml:space="preserve">24/10 </w:t>
      </w:r>
      <w:r w:rsidR="00511EC3" w:rsidRPr="001B586C">
        <w:rPr>
          <w:rFonts w:hint="cs"/>
          <w:sz w:val="24"/>
          <w:szCs w:val="24"/>
          <w:rtl/>
        </w:rPr>
        <w:t>במתחם ההופעות החדש של פאפאיטו</w:t>
      </w:r>
      <w:bookmarkStart w:id="0" w:name="_GoBack"/>
      <w:bookmarkEnd w:id="0"/>
      <w:r w:rsidR="00511EC3" w:rsidRPr="001B586C">
        <w:rPr>
          <w:rFonts w:hint="cs"/>
          <w:sz w:val="24"/>
          <w:szCs w:val="24"/>
          <w:rtl/>
        </w:rPr>
        <w:t xml:space="preserve"> ב</w:t>
      </w:r>
      <w:r w:rsidR="00511EC3" w:rsidRPr="001B586C">
        <w:rPr>
          <w:rFonts w:hint="cs"/>
          <w:b/>
          <w:bCs/>
          <w:sz w:val="24"/>
          <w:szCs w:val="24"/>
          <w:rtl/>
        </w:rPr>
        <w:t>ת"א</w:t>
      </w:r>
      <w:r w:rsidR="00511EC3" w:rsidRPr="001B586C">
        <w:rPr>
          <w:rFonts w:hint="cs"/>
          <w:sz w:val="24"/>
          <w:szCs w:val="24"/>
          <w:rtl/>
        </w:rPr>
        <w:t xml:space="preserve">. אורח: </w:t>
      </w:r>
      <w:r w:rsidR="00511EC3" w:rsidRPr="001B586C">
        <w:rPr>
          <w:rFonts w:hint="cs"/>
          <w:b/>
          <w:bCs/>
          <w:sz w:val="24"/>
          <w:szCs w:val="24"/>
          <w:rtl/>
        </w:rPr>
        <w:t>עברי לידר</w:t>
      </w:r>
      <w:r w:rsidR="00511EC3" w:rsidRPr="001B586C">
        <w:rPr>
          <w:rFonts w:hint="cs"/>
          <w:sz w:val="24"/>
          <w:szCs w:val="24"/>
          <w:rtl/>
        </w:rPr>
        <w:t>.</w:t>
      </w:r>
    </w:p>
    <w:p w:rsidR="001B586C" w:rsidRDefault="00AE2C01" w:rsidP="00581736">
      <w:pPr>
        <w:jc w:val="center"/>
        <w:rPr>
          <w:rFonts w:hint="cs"/>
          <w:rtl/>
        </w:rPr>
      </w:pPr>
      <w:r>
        <w:rPr>
          <w:rFonts w:hint="cs"/>
          <w:rtl/>
        </w:rPr>
        <w:t>בקרוב הקליפ</w:t>
      </w:r>
    </w:p>
    <w:p w:rsidR="00F5371C" w:rsidRDefault="00F5371C" w:rsidP="00581736">
      <w:pPr>
        <w:jc w:val="center"/>
        <w:rPr>
          <w:rFonts w:hint="cs"/>
          <w:rtl/>
        </w:rPr>
      </w:pPr>
      <w:r>
        <w:rPr>
          <w:rFonts w:hint="cs"/>
          <w:rtl/>
        </w:rPr>
        <w:t>לפרטים נוספים</w:t>
      </w:r>
    </w:p>
    <w:p w:rsidR="00F5371C" w:rsidRDefault="00F5371C" w:rsidP="00F5371C">
      <w:pPr>
        <w:spacing w:after="0" w:line="240" w:lineRule="auto"/>
        <w:jc w:val="center"/>
        <w:rPr>
          <w:rFonts w:eastAsia="Times New Roman" w:cs="Aharoni"/>
          <w:color w:val="666666"/>
          <w:sz w:val="24"/>
          <w:szCs w:val="24"/>
          <w:rtl/>
        </w:rPr>
      </w:pPr>
      <w:r w:rsidRPr="009A5612">
        <w:rPr>
          <w:rFonts w:eastAsia="Times New Roman" w:cs="Aharoni"/>
          <w:color w:val="666666"/>
          <w:sz w:val="24"/>
          <w:szCs w:val="24"/>
          <w:rtl/>
        </w:rPr>
        <w:t xml:space="preserve">נורית כרמל </w:t>
      </w:r>
      <w:r>
        <w:rPr>
          <w:rFonts w:eastAsia="Times New Roman" w:cs="Aharoni"/>
          <w:color w:val="666666"/>
          <w:sz w:val="24"/>
          <w:szCs w:val="24"/>
          <w:rtl/>
        </w:rPr>
        <w:t>–</w:t>
      </w:r>
      <w:r>
        <w:rPr>
          <w:rFonts w:eastAsia="Times New Roman" w:cs="Aharoni" w:hint="cs"/>
          <w:color w:val="666666"/>
          <w:sz w:val="24"/>
          <w:szCs w:val="24"/>
          <w:rtl/>
        </w:rPr>
        <w:t xml:space="preserve"> יחסי ציבור</w:t>
      </w:r>
    </w:p>
    <w:p w:rsidR="00F5371C" w:rsidRPr="00B310C5" w:rsidRDefault="00F5371C" w:rsidP="00F5371C">
      <w:pPr>
        <w:spacing w:after="0" w:line="240" w:lineRule="auto"/>
        <w:jc w:val="center"/>
        <w:rPr>
          <w:rFonts w:eastAsia="Times New Roman" w:cs="Aharoni"/>
          <w:color w:val="222222"/>
        </w:rPr>
      </w:pPr>
      <w:r w:rsidRPr="00B310C5">
        <w:rPr>
          <w:rFonts w:eastAsia="Times New Roman" w:cs="Aharoni" w:hint="cs"/>
          <w:color w:val="666666"/>
          <w:rtl/>
        </w:rPr>
        <w:t>דוברות, מיתוג ואסטרטגיה תקש</w:t>
      </w:r>
      <w:r>
        <w:rPr>
          <w:rFonts w:eastAsia="Times New Roman" w:cs="Aharoni" w:hint="cs"/>
          <w:color w:val="666666"/>
          <w:rtl/>
        </w:rPr>
        <w:t>ו</w:t>
      </w:r>
      <w:r w:rsidRPr="00B310C5">
        <w:rPr>
          <w:rFonts w:eastAsia="Times New Roman" w:cs="Aharoni" w:hint="cs"/>
          <w:color w:val="666666"/>
          <w:rtl/>
        </w:rPr>
        <w:t>רתית</w:t>
      </w:r>
    </w:p>
    <w:p w:rsidR="00F5371C" w:rsidRPr="00B310C5" w:rsidRDefault="00F5371C" w:rsidP="00F5371C">
      <w:pPr>
        <w:spacing w:after="0" w:line="240" w:lineRule="auto"/>
        <w:jc w:val="center"/>
        <w:rPr>
          <w:rFonts w:eastAsia="Times New Roman" w:cs="Aharoni"/>
          <w:color w:val="222222"/>
          <w:sz w:val="20"/>
          <w:szCs w:val="20"/>
          <w:rtl/>
        </w:rPr>
      </w:pPr>
      <w:r w:rsidRPr="00B310C5">
        <w:rPr>
          <w:rFonts w:eastAsia="Times New Roman" w:cs="Aharoni"/>
          <w:color w:val="666666"/>
          <w:sz w:val="20"/>
          <w:szCs w:val="20"/>
        </w:rPr>
        <w:t>nurit@nuritcarmel.com</w:t>
      </w:r>
    </w:p>
    <w:p w:rsidR="00F5371C" w:rsidRPr="00B310C5" w:rsidRDefault="00F5371C" w:rsidP="00F5371C">
      <w:pPr>
        <w:spacing w:after="0" w:line="240" w:lineRule="auto"/>
        <w:jc w:val="center"/>
        <w:rPr>
          <w:rFonts w:eastAsia="Times New Roman" w:cs="Aharoni"/>
          <w:color w:val="222222"/>
          <w:sz w:val="20"/>
          <w:szCs w:val="20"/>
          <w:rtl/>
        </w:rPr>
      </w:pPr>
      <w:r w:rsidRPr="00B310C5">
        <w:rPr>
          <w:rFonts w:eastAsia="Times New Roman" w:cs="Aharoni"/>
          <w:color w:val="666666"/>
          <w:sz w:val="20"/>
          <w:szCs w:val="20"/>
          <w:rtl/>
        </w:rPr>
        <w:t>052-5518181</w:t>
      </w:r>
    </w:p>
    <w:p w:rsidR="00511EC3" w:rsidRDefault="00511EC3" w:rsidP="0012477B">
      <w:pPr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8001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נענע דיסק לוגו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844" cy="79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1EC3" w:rsidSect="006F23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6B"/>
    <w:rsid w:val="000321F6"/>
    <w:rsid w:val="0012477B"/>
    <w:rsid w:val="001B586C"/>
    <w:rsid w:val="00202363"/>
    <w:rsid w:val="00250C4D"/>
    <w:rsid w:val="004F315E"/>
    <w:rsid w:val="00511EC3"/>
    <w:rsid w:val="00550B01"/>
    <w:rsid w:val="00581736"/>
    <w:rsid w:val="006F2317"/>
    <w:rsid w:val="0077150A"/>
    <w:rsid w:val="00824648"/>
    <w:rsid w:val="008651DF"/>
    <w:rsid w:val="008A346B"/>
    <w:rsid w:val="008F164F"/>
    <w:rsid w:val="00985D28"/>
    <w:rsid w:val="00A701EE"/>
    <w:rsid w:val="00AD750F"/>
    <w:rsid w:val="00AE2C01"/>
    <w:rsid w:val="00B04DF8"/>
    <w:rsid w:val="00B248DD"/>
    <w:rsid w:val="00B5745D"/>
    <w:rsid w:val="00E828B3"/>
    <w:rsid w:val="00F5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נורית כרמל</dc:creator>
  <cp:lastModifiedBy>נורית כרמל</cp:lastModifiedBy>
  <cp:revision>4</cp:revision>
  <dcterms:created xsi:type="dcterms:W3CDTF">2018-08-09T16:05:00Z</dcterms:created>
  <dcterms:modified xsi:type="dcterms:W3CDTF">2018-08-12T11:47:00Z</dcterms:modified>
</cp:coreProperties>
</file>