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94C58" w14:textId="27F92682" w:rsidR="00A53029" w:rsidRPr="001247B4" w:rsidRDefault="001247B4" w:rsidP="001247B4">
      <w:pPr>
        <w:jc w:val="center"/>
        <w:rPr>
          <w:rFonts w:ascii="Tahoma" w:hAnsi="Tahoma" w:cs="Tahoma" w:hint="cs"/>
          <w:rtl/>
        </w:rPr>
      </w:pPr>
      <w:r>
        <w:rPr>
          <w:rFonts w:ascii="Tahoma" w:hAnsi="Tahoma" w:cs="Tahoma"/>
          <w:b/>
          <w:bCs/>
          <w:noProof/>
          <w:sz w:val="52"/>
          <w:szCs w:val="52"/>
          <w:rtl/>
          <w:lang w:val="he-IL"/>
        </w:rPr>
        <w:drawing>
          <wp:inline distT="0" distB="0" distL="0" distR="0" wp14:anchorId="1C4721B8" wp14:editId="3687EC48">
            <wp:extent cx="2884389" cy="800100"/>
            <wp:effectExtent l="0" t="0" r="0" b="0"/>
            <wp:docPr id="531025068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025068" name="תמונה 531025068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8996" cy="804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b/>
          <w:bCs/>
          <w:sz w:val="52"/>
          <w:szCs w:val="52"/>
          <w:rtl/>
        </w:rPr>
        <w:br/>
      </w:r>
      <w:r w:rsidRPr="001247B4">
        <w:rPr>
          <w:rFonts w:ascii="Tahoma" w:hAnsi="Tahoma" w:cs="Tahoma" w:hint="cs"/>
          <w:b/>
          <w:bCs/>
          <w:sz w:val="44"/>
          <w:szCs w:val="44"/>
          <w:rtl/>
        </w:rPr>
        <w:t>סינגל חדש</w:t>
      </w:r>
      <w:r>
        <w:rPr>
          <w:rFonts w:ascii="Tahoma" w:hAnsi="Tahoma" w:cs="Tahoma"/>
          <w:b/>
          <w:bCs/>
          <w:sz w:val="52"/>
          <w:szCs w:val="52"/>
          <w:rtl/>
        </w:rPr>
        <w:br/>
      </w:r>
      <w:r w:rsidR="00A53029" w:rsidRPr="001247B4">
        <w:rPr>
          <w:rFonts w:ascii="Tahoma" w:hAnsi="Tahoma" w:cs="Tahoma" w:hint="cs"/>
          <w:b/>
          <w:bCs/>
          <w:sz w:val="52"/>
          <w:szCs w:val="52"/>
          <w:rtl/>
        </w:rPr>
        <w:t>כמעט וכאילו</w:t>
      </w:r>
      <w:r w:rsidR="001776D6" w:rsidRPr="001247B4">
        <w:rPr>
          <w:rFonts w:ascii="Tahoma" w:hAnsi="Tahoma" w:cs="Tahoma" w:hint="cs"/>
          <w:b/>
          <w:bCs/>
          <w:sz w:val="52"/>
          <w:szCs w:val="52"/>
          <w:rtl/>
        </w:rPr>
        <w:br/>
      </w:r>
      <w:r w:rsidR="00A53029" w:rsidRPr="001247B4">
        <w:rPr>
          <w:rFonts w:ascii="Tahoma" w:hAnsi="Tahoma" w:cs="Tahoma" w:hint="cs"/>
          <w:rtl/>
        </w:rPr>
        <w:t xml:space="preserve"> </w:t>
      </w:r>
      <w:r w:rsidR="00651F98" w:rsidRPr="001247B4">
        <w:rPr>
          <w:rFonts w:ascii="Tahoma" w:hAnsi="Tahoma" w:cs="Tahoma" w:hint="cs"/>
          <w:noProof/>
          <w:rtl/>
          <w:lang w:val="he-IL"/>
        </w:rPr>
        <w:drawing>
          <wp:inline distT="0" distB="0" distL="0" distR="0" wp14:anchorId="6BE22DAE" wp14:editId="5785A3B9">
            <wp:extent cx="2247900" cy="2247900"/>
            <wp:effectExtent l="0" t="0" r="0" b="0"/>
            <wp:docPr id="1573958278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3958278" name="תמונה 1573958278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6408A3" w14:textId="75F38727" w:rsidR="00651F98" w:rsidRPr="001247B4" w:rsidRDefault="00A53029" w:rsidP="00A82404">
      <w:pPr>
        <w:jc w:val="center"/>
        <w:rPr>
          <w:rFonts w:ascii="Tahoma" w:hAnsi="Tahoma" w:cs="Tahoma" w:hint="cs"/>
          <w:rtl/>
        </w:rPr>
      </w:pPr>
      <w:r w:rsidRPr="001247B4">
        <w:rPr>
          <w:rFonts w:ascii="Tahoma" w:hAnsi="Tahoma" w:cs="Tahoma" w:hint="cs"/>
          <w:rtl/>
        </w:rPr>
        <w:t>מילים:</w:t>
      </w:r>
      <w:r w:rsidR="001247B4">
        <w:rPr>
          <w:rFonts w:ascii="Tahoma" w:hAnsi="Tahoma" w:cs="Tahoma" w:hint="cs"/>
          <w:rtl/>
        </w:rPr>
        <w:t xml:space="preserve"> יובל בנאי, שלומי ברכה</w:t>
      </w:r>
      <w:r w:rsidR="001776D6" w:rsidRPr="001247B4">
        <w:rPr>
          <w:rFonts w:ascii="Tahoma" w:hAnsi="Tahoma" w:cs="Tahoma" w:hint="cs"/>
          <w:rtl/>
        </w:rPr>
        <w:br/>
      </w:r>
      <w:r w:rsidRPr="001247B4">
        <w:rPr>
          <w:rFonts w:ascii="Tahoma" w:hAnsi="Tahoma" w:cs="Tahoma" w:hint="cs"/>
          <w:rtl/>
        </w:rPr>
        <w:t>לחן:</w:t>
      </w:r>
      <w:r w:rsidR="001247B4">
        <w:rPr>
          <w:rFonts w:ascii="Tahoma" w:hAnsi="Tahoma" w:cs="Tahoma" w:hint="cs"/>
          <w:rtl/>
        </w:rPr>
        <w:t xml:space="preserve"> </w:t>
      </w:r>
      <w:r w:rsidRPr="001247B4">
        <w:rPr>
          <w:rFonts w:ascii="Tahoma" w:hAnsi="Tahoma" w:cs="Tahoma" w:hint="cs"/>
          <w:rtl/>
        </w:rPr>
        <w:t>שלומי ברכה</w:t>
      </w:r>
      <w:r w:rsidR="001776D6" w:rsidRPr="001247B4">
        <w:rPr>
          <w:rFonts w:ascii="Tahoma" w:hAnsi="Tahoma" w:cs="Tahoma" w:hint="cs"/>
          <w:rtl/>
        </w:rPr>
        <w:br/>
      </w:r>
      <w:r w:rsidRPr="001247B4">
        <w:rPr>
          <w:rFonts w:ascii="Tahoma" w:hAnsi="Tahoma" w:cs="Tahoma" w:hint="cs"/>
          <w:rtl/>
        </w:rPr>
        <w:t>עיבוד והפקה</w:t>
      </w:r>
      <w:r w:rsidR="001247B4">
        <w:rPr>
          <w:rFonts w:ascii="Tahoma" w:hAnsi="Tahoma" w:cs="Tahoma" w:hint="cs"/>
          <w:rtl/>
        </w:rPr>
        <w:t xml:space="preserve"> מוזיקלית: </w:t>
      </w:r>
      <w:r w:rsidRPr="001247B4">
        <w:rPr>
          <w:rFonts w:ascii="Tahoma" w:hAnsi="Tahoma" w:cs="Tahoma" w:hint="cs"/>
          <w:rtl/>
        </w:rPr>
        <w:t>משינה</w:t>
      </w:r>
    </w:p>
    <w:p w14:paraId="3DE473E0" w14:textId="2538CB3F" w:rsidR="00A82404" w:rsidRPr="001247B4" w:rsidRDefault="00B3764F" w:rsidP="001247B4">
      <w:pPr>
        <w:jc w:val="both"/>
        <w:rPr>
          <w:rFonts w:ascii="Tahoma" w:hAnsi="Tahoma" w:cs="Tahoma" w:hint="cs"/>
          <w:rtl/>
        </w:rPr>
      </w:pPr>
      <w:r w:rsidRPr="001247B4">
        <w:rPr>
          <w:rFonts w:ascii="Tahoma" w:hAnsi="Tahoma" w:cs="Tahoma" w:hint="cs"/>
          <w:rtl/>
        </w:rPr>
        <w:t xml:space="preserve">ארבעה עשורים חלפו מאז שהלהקה הישראלית הגדולה ביותר יצאה לדרך ומאז היא לא מפסיקה להפתיע ולהציב רף חדש למוזיקה בישראל. הסינגל החדש שיוצא היום, "כמעט וכאילו" </w:t>
      </w:r>
      <w:r w:rsidR="00A82404" w:rsidRPr="001247B4">
        <w:rPr>
          <w:rFonts w:ascii="Tahoma" w:hAnsi="Tahoma" w:cs="Tahoma" w:hint="cs"/>
          <w:rtl/>
        </w:rPr>
        <w:t>נכתב על ידי יובל בנאי ושלומי ברכה. שיר ש</w:t>
      </w:r>
      <w:r w:rsidRPr="001247B4">
        <w:rPr>
          <w:rFonts w:ascii="Tahoma" w:hAnsi="Tahoma" w:cs="Tahoma" w:hint="cs"/>
          <w:rtl/>
        </w:rPr>
        <w:t>משלב את הסאונד העוצמתי של הלהקה</w:t>
      </w:r>
      <w:r w:rsidR="00A82404" w:rsidRPr="001247B4">
        <w:rPr>
          <w:rFonts w:ascii="Tahoma" w:hAnsi="Tahoma" w:cs="Tahoma" w:hint="cs"/>
          <w:rtl/>
        </w:rPr>
        <w:t xml:space="preserve"> וההגשה </w:t>
      </w:r>
      <w:r w:rsidRPr="001247B4">
        <w:rPr>
          <w:rFonts w:ascii="Tahoma" w:hAnsi="Tahoma" w:cs="Tahoma" w:hint="cs"/>
          <w:rtl/>
        </w:rPr>
        <w:t>הייחודית של יובל בנאי.</w:t>
      </w:r>
    </w:p>
    <w:p w14:paraId="5D81298D" w14:textId="327E2CCE" w:rsidR="00A82404" w:rsidRPr="001247B4" w:rsidRDefault="00A82404" w:rsidP="001247B4">
      <w:pPr>
        <w:jc w:val="both"/>
        <w:rPr>
          <w:rFonts w:ascii="Tahoma" w:hAnsi="Tahoma" w:cs="Tahoma" w:hint="cs"/>
          <w:rtl/>
        </w:rPr>
      </w:pPr>
      <w:r w:rsidRPr="001247B4">
        <w:rPr>
          <w:rFonts w:ascii="Tahoma" w:hAnsi="Tahoma" w:cs="Tahoma" w:hint="cs"/>
          <w:rtl/>
        </w:rPr>
        <w:t>להקת משינה הפכה לאבן דרך בכל מה שקשור למוזיקה, יצירה והופעות חיות בישראל. ארבעה עשורים שבהם היא חתומה על עשרות להיטים שהפכו לחלק בלתי נפרד מ</w:t>
      </w:r>
      <w:r w:rsidRPr="001247B4">
        <w:rPr>
          <w:rFonts w:ascii="Tahoma" w:hAnsi="Tahoma" w:cs="Tahoma" w:hint="cs"/>
          <w:rtl/>
        </w:rPr>
        <w:t>הפסקול הישראלי</w:t>
      </w:r>
      <w:r w:rsidRPr="001247B4">
        <w:rPr>
          <w:rFonts w:ascii="Tahoma" w:hAnsi="Tahoma" w:cs="Tahoma" w:hint="cs"/>
          <w:rtl/>
        </w:rPr>
        <w:t>. הלהקה שינתה את התפיסות המוזיקליות בארץ, הובילה מהפכות בעולם התרבות בארץ, הפכה לאייקון תרבותי, סללה את הדרך לדור חדש של מוזיקאים והציבה רף חדש להופעות רוק בישראל.</w:t>
      </w:r>
    </w:p>
    <w:p w14:paraId="3413A7D1" w14:textId="77777777" w:rsidR="00651F98" w:rsidRPr="001247B4" w:rsidRDefault="00651F98" w:rsidP="001247B4">
      <w:pPr>
        <w:spacing w:line="240" w:lineRule="auto"/>
        <w:jc w:val="center"/>
        <w:rPr>
          <w:rFonts w:ascii="Tahoma" w:hAnsi="Tahoma" w:cs="Tahoma" w:hint="cs"/>
          <w:rtl/>
        </w:rPr>
      </w:pPr>
    </w:p>
    <w:p w14:paraId="154D7976" w14:textId="2D89B44D" w:rsidR="00651F98" w:rsidRPr="001247B4" w:rsidRDefault="00651F98" w:rsidP="001247B4">
      <w:pPr>
        <w:spacing w:line="240" w:lineRule="auto"/>
        <w:jc w:val="center"/>
        <w:rPr>
          <w:rFonts w:ascii="Tahoma" w:hAnsi="Tahoma" w:cs="Tahoma" w:hint="cs"/>
          <w:rtl/>
        </w:rPr>
      </w:pPr>
      <w:r w:rsidRPr="001247B4">
        <w:rPr>
          <w:rFonts w:ascii="Tahoma" w:hAnsi="Tahoma" w:cs="Tahoma" w:hint="cs"/>
          <w:b/>
          <w:bCs/>
          <w:sz w:val="28"/>
          <w:szCs w:val="28"/>
          <w:rtl/>
        </w:rPr>
        <w:t>הופעות קרובות:</w:t>
      </w:r>
      <w:r w:rsidR="001247B4">
        <w:rPr>
          <w:rFonts w:ascii="Tahoma" w:hAnsi="Tahoma" w:cs="Tahoma"/>
          <w:rtl/>
        </w:rPr>
        <w:br/>
      </w:r>
      <w:r w:rsidR="001247B4">
        <w:rPr>
          <w:rFonts w:ascii="Tahoma" w:hAnsi="Tahoma" w:cs="Tahoma" w:hint="cs"/>
          <w:rtl/>
        </w:rPr>
        <w:t>25.06</w:t>
      </w:r>
      <w:r w:rsidR="001247B4">
        <w:rPr>
          <w:rFonts w:ascii="Tahoma" w:hAnsi="Tahoma" w:cs="Tahoma"/>
        </w:rPr>
        <w:t xml:space="preserve">  </w:t>
      </w:r>
      <w:proofErr w:type="spellStart"/>
      <w:r w:rsidR="001247B4">
        <w:rPr>
          <w:rFonts w:ascii="Tahoma" w:hAnsi="Tahoma" w:cs="Tahoma" w:hint="cs"/>
          <w:rtl/>
        </w:rPr>
        <w:t>אמפי</w:t>
      </w:r>
      <w:proofErr w:type="spellEnd"/>
      <w:r w:rsidR="001247B4">
        <w:rPr>
          <w:rFonts w:ascii="Tahoma" w:hAnsi="Tahoma" w:cs="Tahoma" w:hint="cs"/>
          <w:rtl/>
        </w:rPr>
        <w:t xml:space="preserve"> פארק מסובים</w:t>
      </w:r>
      <w:r w:rsidR="001247B4">
        <w:rPr>
          <w:rFonts w:ascii="Tahoma" w:hAnsi="Tahoma" w:cs="Tahoma"/>
          <w:rtl/>
        </w:rPr>
        <w:br/>
      </w:r>
      <w:r w:rsidR="001247B4">
        <w:rPr>
          <w:rFonts w:ascii="Tahoma" w:hAnsi="Tahoma" w:cs="Tahoma" w:hint="cs"/>
          <w:rtl/>
        </w:rPr>
        <w:t>27.06 היכל התרבות, ת"א</w:t>
      </w:r>
      <w:r w:rsidR="001247B4">
        <w:rPr>
          <w:rFonts w:ascii="Tahoma" w:hAnsi="Tahoma" w:cs="Tahoma"/>
          <w:rtl/>
        </w:rPr>
        <w:br/>
      </w:r>
      <w:r w:rsidR="001247B4">
        <w:rPr>
          <w:rFonts w:ascii="Tahoma" w:hAnsi="Tahoma" w:cs="Tahoma" w:hint="cs"/>
          <w:rtl/>
        </w:rPr>
        <w:t xml:space="preserve">30.06 </w:t>
      </w:r>
      <w:proofErr w:type="spellStart"/>
      <w:r w:rsidR="001247B4">
        <w:rPr>
          <w:rFonts w:ascii="Tahoma" w:hAnsi="Tahoma" w:cs="Tahoma" w:hint="cs"/>
          <w:rtl/>
        </w:rPr>
        <w:t>אמפיתאטרון</w:t>
      </w:r>
      <w:proofErr w:type="spellEnd"/>
      <w:r w:rsidR="001247B4">
        <w:rPr>
          <w:rFonts w:ascii="Tahoma" w:hAnsi="Tahoma" w:cs="Tahoma" w:hint="cs"/>
          <w:rtl/>
        </w:rPr>
        <w:t xml:space="preserve"> קיסריה </w:t>
      </w:r>
    </w:p>
    <w:p w14:paraId="2C374CDD" w14:textId="77777777" w:rsidR="00651F98" w:rsidRPr="001247B4" w:rsidRDefault="00651F98" w:rsidP="001776D6">
      <w:pPr>
        <w:jc w:val="center"/>
        <w:rPr>
          <w:rFonts w:ascii="Tahoma" w:hAnsi="Tahoma" w:cs="Tahoma" w:hint="cs"/>
          <w:rtl/>
        </w:rPr>
      </w:pPr>
    </w:p>
    <w:p w14:paraId="0B6EE90F" w14:textId="58766AE1" w:rsidR="00651F98" w:rsidRPr="00080EA6" w:rsidRDefault="00651F98" w:rsidP="001776D6">
      <w:pPr>
        <w:jc w:val="center"/>
        <w:rPr>
          <w:rFonts w:ascii="Tahoma" w:hAnsi="Tahoma" w:cs="Tahoma" w:hint="cs"/>
          <w:b/>
          <w:bCs/>
        </w:rPr>
      </w:pPr>
      <w:r w:rsidRPr="00080EA6">
        <w:rPr>
          <w:rFonts w:ascii="Tahoma" w:hAnsi="Tahoma" w:cs="Tahoma" w:hint="cs"/>
          <w:b/>
          <w:bCs/>
          <w:rtl/>
        </w:rPr>
        <w:t xml:space="preserve">לפרטים נוספים : דנה </w:t>
      </w:r>
      <w:proofErr w:type="spellStart"/>
      <w:r w:rsidRPr="00080EA6">
        <w:rPr>
          <w:rFonts w:ascii="Tahoma" w:hAnsi="Tahoma" w:cs="Tahoma" w:hint="cs"/>
          <w:b/>
          <w:bCs/>
          <w:rtl/>
        </w:rPr>
        <w:t>לוגסי</w:t>
      </w:r>
      <w:proofErr w:type="spellEnd"/>
      <w:r w:rsidRPr="00080EA6">
        <w:rPr>
          <w:rFonts w:ascii="Tahoma" w:hAnsi="Tahoma" w:cs="Tahoma" w:hint="cs"/>
          <w:b/>
          <w:bCs/>
          <w:rtl/>
        </w:rPr>
        <w:t xml:space="preserve"> | 054-8827868 | </w:t>
      </w:r>
      <w:hyperlink r:id="rId6" w:history="1">
        <w:r w:rsidRPr="00080EA6">
          <w:rPr>
            <w:rStyle w:val="Hyperlink"/>
            <w:rFonts w:ascii="Tahoma" w:hAnsi="Tahoma" w:cs="Tahoma" w:hint="cs"/>
            <w:b/>
            <w:bCs/>
          </w:rPr>
          <w:t>dana@danapr.co.il</w:t>
        </w:r>
      </w:hyperlink>
      <w:r w:rsidRPr="00080EA6">
        <w:rPr>
          <w:rFonts w:ascii="Tahoma" w:hAnsi="Tahoma" w:cs="Tahoma" w:hint="cs"/>
          <w:b/>
          <w:bCs/>
        </w:rPr>
        <w:t xml:space="preserve"> </w:t>
      </w:r>
    </w:p>
    <w:sectPr w:rsidR="00651F98" w:rsidRPr="00080EA6" w:rsidSect="00BD4B4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1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029"/>
    <w:rsid w:val="00080EA6"/>
    <w:rsid w:val="001247B4"/>
    <w:rsid w:val="001776D6"/>
    <w:rsid w:val="004502E4"/>
    <w:rsid w:val="004819D7"/>
    <w:rsid w:val="00540DA6"/>
    <w:rsid w:val="00651F98"/>
    <w:rsid w:val="00765617"/>
    <w:rsid w:val="009000C3"/>
    <w:rsid w:val="00A53029"/>
    <w:rsid w:val="00A82404"/>
    <w:rsid w:val="00B3764F"/>
    <w:rsid w:val="00BD4B45"/>
    <w:rsid w:val="00F55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15AC5"/>
  <w15:chartTrackingRefBased/>
  <w15:docId w15:val="{6F2D0550-463E-44CC-9795-14C199433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A530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530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30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30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530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530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530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530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530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A530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A530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A530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A5302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A53029"/>
    <w:rPr>
      <w:rFonts w:eastAsiaTheme="majorEastAsia" w:cstheme="majorBidi"/>
      <w:color w:val="0F476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A5302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A53029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A5302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A5302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530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A530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530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A530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530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A5302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5302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5302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530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A5302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5302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0"/>
    <w:uiPriority w:val="99"/>
    <w:unhideWhenUsed/>
    <w:rsid w:val="00651F98"/>
    <w:rPr>
      <w:color w:val="467886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651F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ana@danapr.co.il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1295</TotalTime>
  <Pages>1</Pages>
  <Words>144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רומי שטרית</dc:creator>
  <cp:keywords/>
  <dc:description/>
  <cp:lastModifiedBy>רומי שטרית</cp:lastModifiedBy>
  <cp:revision>4</cp:revision>
  <dcterms:created xsi:type="dcterms:W3CDTF">2026-05-31T20:36:00Z</dcterms:created>
  <dcterms:modified xsi:type="dcterms:W3CDTF">2026-06-01T18:16:00Z</dcterms:modified>
</cp:coreProperties>
</file>