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946755" w14:textId="3F086E0F" w:rsidR="00CD52C3" w:rsidRPr="008643B2" w:rsidRDefault="00CD52C3" w:rsidP="008643B2">
      <w:pPr>
        <w:pStyle w:val="NormalWeb"/>
        <w:bidi/>
        <w:jc w:val="center"/>
        <w:rPr>
          <w:rFonts w:ascii="Calibri" w:hAnsi="Calibri" w:cs="Calibri"/>
          <w:b/>
          <w:bCs/>
          <w:color w:val="000000"/>
          <w:sz w:val="32"/>
          <w:szCs w:val="32"/>
          <w:rtl/>
        </w:rPr>
      </w:pPr>
      <w:r w:rsidRPr="008643B2">
        <w:rPr>
          <w:rFonts w:ascii="Calibri" w:hAnsi="Calibri" w:cs="Calibri"/>
          <w:b/>
          <w:bCs/>
          <w:color w:val="000000"/>
          <w:sz w:val="32"/>
          <w:szCs w:val="32"/>
          <w:rtl/>
        </w:rPr>
        <w:t xml:space="preserve">סגירת מעגל </w:t>
      </w:r>
      <w:r w:rsidRPr="008643B2">
        <w:rPr>
          <w:rFonts w:ascii="Calibri" w:hAnsi="Calibri" w:cs="Calibri" w:hint="cs"/>
          <w:b/>
          <w:bCs/>
          <w:color w:val="000000"/>
          <w:sz w:val="32"/>
          <w:szCs w:val="32"/>
          <w:rtl/>
        </w:rPr>
        <w:t>מרגשת</w:t>
      </w:r>
      <w:r w:rsidRPr="008643B2">
        <w:rPr>
          <w:rFonts w:ascii="Calibri" w:hAnsi="Calibri" w:cs="Calibri"/>
          <w:b/>
          <w:bCs/>
          <w:color w:val="000000"/>
          <w:sz w:val="32"/>
          <w:szCs w:val="32"/>
          <w:rtl/>
        </w:rPr>
        <w:t xml:space="preserve">: עדן חסון </w:t>
      </w:r>
      <w:proofErr w:type="spellStart"/>
      <w:r w:rsidRPr="008643B2">
        <w:rPr>
          <w:rFonts w:ascii="Calibri" w:hAnsi="Calibri" w:cs="Calibri"/>
          <w:b/>
          <w:bCs/>
          <w:color w:val="000000"/>
          <w:sz w:val="32"/>
          <w:szCs w:val="32"/>
          <w:rtl/>
        </w:rPr>
        <w:t>ומידד</w:t>
      </w:r>
      <w:proofErr w:type="spellEnd"/>
      <w:r w:rsidRPr="008643B2">
        <w:rPr>
          <w:rFonts w:ascii="Calibri" w:hAnsi="Calibri" w:cs="Calibri"/>
          <w:b/>
          <w:bCs/>
          <w:color w:val="000000"/>
          <w:sz w:val="32"/>
          <w:szCs w:val="32"/>
          <w:rtl/>
        </w:rPr>
        <w:t xml:space="preserve"> טסה משחררים </w:t>
      </w:r>
      <w:r w:rsidRPr="008643B2">
        <w:rPr>
          <w:rFonts w:ascii="Calibri" w:hAnsi="Calibri" w:cs="Calibri" w:hint="cs"/>
          <w:b/>
          <w:bCs/>
          <w:color w:val="000000"/>
          <w:sz w:val="32"/>
          <w:szCs w:val="32"/>
          <w:rtl/>
        </w:rPr>
        <w:t>את ה</w:t>
      </w:r>
      <w:r w:rsidRPr="008643B2">
        <w:rPr>
          <w:rFonts w:ascii="Calibri" w:hAnsi="Calibri" w:cs="Calibri"/>
          <w:b/>
          <w:bCs/>
          <w:color w:val="000000"/>
          <w:sz w:val="32"/>
          <w:szCs w:val="32"/>
          <w:rtl/>
        </w:rPr>
        <w:t xml:space="preserve">דואט </w:t>
      </w:r>
      <w:r w:rsidRPr="008643B2">
        <w:rPr>
          <w:rFonts w:ascii="Calibri" w:hAnsi="Calibri" w:cs="Calibri" w:hint="cs"/>
          <w:b/>
          <w:bCs/>
          <w:color w:val="000000"/>
          <w:sz w:val="32"/>
          <w:szCs w:val="32"/>
          <w:rtl/>
        </w:rPr>
        <w:t>ה</w:t>
      </w:r>
      <w:r w:rsidRPr="008643B2">
        <w:rPr>
          <w:rFonts w:ascii="Calibri" w:hAnsi="Calibri" w:cs="Calibri"/>
          <w:b/>
          <w:bCs/>
          <w:color w:val="000000"/>
          <w:sz w:val="32"/>
          <w:szCs w:val="32"/>
          <w:rtl/>
        </w:rPr>
        <w:t xml:space="preserve">חדש </w:t>
      </w:r>
      <w:r w:rsidRPr="008643B2">
        <w:rPr>
          <w:rFonts w:ascii="Calibri" w:hAnsi="Calibri" w:cs="Calibri" w:hint="cs"/>
          <w:b/>
          <w:bCs/>
          <w:color w:val="000000"/>
          <w:sz w:val="32"/>
          <w:szCs w:val="32"/>
          <w:rtl/>
        </w:rPr>
        <w:t xml:space="preserve">והמצופה שלהם - </w:t>
      </w:r>
      <w:r w:rsidRPr="008643B2">
        <w:rPr>
          <w:rFonts w:ascii="Calibri" w:hAnsi="Calibri" w:cs="Calibri"/>
          <w:b/>
          <w:bCs/>
          <w:color w:val="000000"/>
          <w:sz w:val="32"/>
          <w:szCs w:val="32"/>
          <w:rtl/>
        </w:rPr>
        <w:t xml:space="preserve"> ״כולי תפילה״</w:t>
      </w:r>
      <w:r w:rsidR="00527CC1">
        <w:rPr>
          <w:rFonts w:ascii="Calibri" w:hAnsi="Calibri" w:cs="Calibri" w:hint="cs"/>
          <w:b/>
          <w:bCs/>
          <w:color w:val="000000"/>
          <w:sz w:val="32"/>
          <w:szCs w:val="32"/>
          <w:rtl/>
        </w:rPr>
        <w:t xml:space="preserve"> שבו </w:t>
      </w:r>
      <w:r w:rsidR="00870417">
        <w:rPr>
          <w:rFonts w:ascii="Calibri" w:hAnsi="Calibri" w:cs="Calibri" w:hint="cs"/>
          <w:b/>
          <w:bCs/>
          <w:color w:val="000000"/>
          <w:sz w:val="32"/>
          <w:szCs w:val="32"/>
          <w:rtl/>
        </w:rPr>
        <w:t>מארחים</w:t>
      </w:r>
      <w:r w:rsidR="00527CC1">
        <w:rPr>
          <w:rFonts w:ascii="Calibri" w:hAnsi="Calibri" w:cs="Calibri" w:hint="cs"/>
          <w:b/>
          <w:bCs/>
          <w:color w:val="000000"/>
          <w:sz w:val="32"/>
          <w:szCs w:val="32"/>
          <w:rtl/>
        </w:rPr>
        <w:t xml:space="preserve"> </w:t>
      </w:r>
      <w:r w:rsidR="00870417">
        <w:rPr>
          <w:rFonts w:ascii="Calibri" w:hAnsi="Calibri" w:cs="Calibri" w:hint="cs"/>
          <w:b/>
          <w:bCs/>
          <w:color w:val="000000"/>
          <w:sz w:val="32"/>
          <w:szCs w:val="32"/>
          <w:rtl/>
        </w:rPr>
        <w:t xml:space="preserve">את </w:t>
      </w:r>
      <w:r w:rsidR="00527CC1">
        <w:rPr>
          <w:rFonts w:ascii="Calibri" w:hAnsi="Calibri" w:cs="Calibri" w:hint="cs"/>
          <w:b/>
          <w:bCs/>
          <w:color w:val="000000"/>
          <w:sz w:val="32"/>
          <w:szCs w:val="32"/>
          <w:rtl/>
        </w:rPr>
        <w:t>״פרחי ירושלים״</w:t>
      </w:r>
    </w:p>
    <w:p w14:paraId="1BB9DFAE" w14:textId="33DDD2B4" w:rsidR="00CD52C3" w:rsidRPr="00CD52C3" w:rsidRDefault="00CD52C3" w:rsidP="008643B2">
      <w:pPr>
        <w:pStyle w:val="NormalWeb"/>
        <w:bidi/>
        <w:spacing w:before="0" w:beforeAutospacing="0" w:after="0" w:afterAutospacing="0"/>
        <w:jc w:val="center"/>
        <w:rPr>
          <w:rFonts w:ascii="Calibri" w:hAnsi="Calibri" w:cs="Calibri"/>
          <w:b/>
          <w:bCs/>
          <w:color w:val="000000"/>
        </w:rPr>
      </w:pPr>
      <w:r w:rsidRPr="00CD52C3">
        <w:rPr>
          <w:rFonts w:ascii="Calibri" w:hAnsi="Calibri" w:cs="Calibri" w:hint="cs"/>
          <w:b/>
          <w:bCs/>
          <w:color w:val="000000"/>
          <w:rtl/>
        </w:rPr>
        <w:t>מילים ולחן: עדן חסון</w:t>
      </w:r>
    </w:p>
    <w:p w14:paraId="44C6D2E7" w14:textId="72562E54" w:rsidR="00CD52C3" w:rsidRDefault="00CD52C3" w:rsidP="008643B2">
      <w:pPr>
        <w:pStyle w:val="NormalWeb"/>
        <w:bidi/>
        <w:spacing w:before="0" w:beforeAutospacing="0" w:after="0" w:afterAutospacing="0"/>
        <w:jc w:val="center"/>
        <w:rPr>
          <w:rFonts w:ascii="Heebo" w:hAnsi="Heebo" w:cs="Heebo"/>
          <w:color w:val="FAF8ED"/>
          <w:rtl/>
        </w:rPr>
      </w:pPr>
      <w:r w:rsidRPr="00CD52C3">
        <w:rPr>
          <w:rFonts w:ascii="Calibri" w:hAnsi="Calibri" w:cs="Calibri" w:hint="cs"/>
          <w:b/>
          <w:bCs/>
          <w:color w:val="000000"/>
          <w:rtl/>
        </w:rPr>
        <w:t>עיבוד והפקה מוזיקלית: יעקב למאי, עדן חסון</w:t>
      </w:r>
      <w:r w:rsidRPr="00CD52C3">
        <w:rPr>
          <w:rFonts w:ascii="Heebo" w:hAnsi="Heebo" w:cs="Heebo" w:hint="cs"/>
          <w:color w:val="FAF8ED"/>
        </w:rPr>
        <w:t>.</w:t>
      </w:r>
    </w:p>
    <w:p w14:paraId="52EA8086" w14:textId="31BF0DFD" w:rsidR="00CD52C3" w:rsidRPr="003E6D43" w:rsidRDefault="003E6D43" w:rsidP="003E6D43">
      <w:pPr>
        <w:pStyle w:val="NormalWeb"/>
        <w:bidi/>
        <w:jc w:val="center"/>
        <w:rPr>
          <w:rFonts w:ascii="Heebo" w:hAnsi="Heebo" w:cs="Heebo"/>
          <w:color w:val="FAF8ED"/>
        </w:rPr>
      </w:pPr>
      <w:r w:rsidRPr="003E6D43">
        <w:rPr>
          <w:rFonts w:ascii="Heebo" w:hAnsi="Heebo"/>
          <w:color w:val="FAF8ED"/>
          <w:rtl/>
        </w:rPr>
        <w:drawing>
          <wp:inline distT="0" distB="0" distL="0" distR="0" wp14:anchorId="5634EF47" wp14:editId="4FA06920">
            <wp:extent cx="4788644" cy="2693612"/>
            <wp:effectExtent l="0" t="0" r="0" b="0"/>
            <wp:docPr id="20586969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696959" name=""/>
                    <pic:cNvPicPr/>
                  </pic:nvPicPr>
                  <pic:blipFill>
                    <a:blip r:embed="rId4"/>
                    <a:stretch>
                      <a:fillRect/>
                    </a:stretch>
                  </pic:blipFill>
                  <pic:spPr>
                    <a:xfrm>
                      <a:off x="0" y="0"/>
                      <a:ext cx="4837124" cy="2720882"/>
                    </a:xfrm>
                    <a:prstGeom prst="rect">
                      <a:avLst/>
                    </a:prstGeom>
                  </pic:spPr>
                </pic:pic>
              </a:graphicData>
            </a:graphic>
          </wp:inline>
        </w:drawing>
      </w:r>
    </w:p>
    <w:p w14:paraId="4207E6FD" w14:textId="4FEF3367" w:rsidR="00233091" w:rsidRDefault="00CD52C3" w:rsidP="00233091">
      <w:pPr>
        <w:pStyle w:val="NormalWeb"/>
        <w:bidi/>
        <w:spacing w:line="276" w:lineRule="auto"/>
        <w:jc w:val="both"/>
        <w:rPr>
          <w:rFonts w:ascii="Calibri" w:hAnsi="Calibri" w:cs="Calibri"/>
          <w:color w:val="000000"/>
          <w:rtl/>
        </w:rPr>
      </w:pPr>
      <w:r w:rsidRPr="00CD52C3">
        <w:rPr>
          <w:rFonts w:ascii="Calibri" w:hAnsi="Calibri" w:cs="Calibri"/>
          <w:color w:val="000000"/>
          <w:rtl/>
        </w:rPr>
        <w:t xml:space="preserve">אחרי </w:t>
      </w:r>
      <w:r w:rsidR="0046463C">
        <w:rPr>
          <w:rFonts w:ascii="Calibri" w:hAnsi="Calibri" w:cs="Calibri" w:hint="cs"/>
          <w:color w:val="000000"/>
          <w:rtl/>
        </w:rPr>
        <w:t xml:space="preserve">הצלחת </w:t>
      </w:r>
      <w:r w:rsidRPr="00CD52C3">
        <w:rPr>
          <w:rFonts w:ascii="Calibri" w:hAnsi="Calibri" w:cs="Calibri"/>
          <w:color w:val="000000"/>
          <w:rtl/>
        </w:rPr>
        <w:t xml:space="preserve">הסינגלים האחרונים שכבשו את הרשתות ותחנות הרדיו, עדן חסון משחרר סינגל </w:t>
      </w:r>
      <w:r>
        <w:rPr>
          <w:rFonts w:ascii="Calibri" w:hAnsi="Calibri" w:cs="Calibri" w:hint="cs"/>
          <w:color w:val="000000"/>
          <w:rtl/>
        </w:rPr>
        <w:t xml:space="preserve">משותף מסקרן ומרגש עם הזמר </w:t>
      </w:r>
      <w:proofErr w:type="spellStart"/>
      <w:r>
        <w:rPr>
          <w:rFonts w:ascii="Calibri" w:hAnsi="Calibri" w:cs="Calibri" w:hint="cs"/>
          <w:color w:val="000000"/>
          <w:rtl/>
        </w:rPr>
        <w:t>מידד</w:t>
      </w:r>
      <w:proofErr w:type="spellEnd"/>
      <w:r>
        <w:rPr>
          <w:rFonts w:ascii="Calibri" w:hAnsi="Calibri" w:cs="Calibri" w:hint="cs"/>
          <w:color w:val="000000"/>
          <w:rtl/>
        </w:rPr>
        <w:t xml:space="preserve"> טסה </w:t>
      </w:r>
      <w:r w:rsidR="00233091">
        <w:rPr>
          <w:rFonts w:ascii="Calibri" w:hAnsi="Calibri" w:cs="Calibri" w:hint="cs"/>
          <w:color w:val="000000"/>
          <w:rtl/>
        </w:rPr>
        <w:t xml:space="preserve">בשם </w:t>
      </w:r>
      <w:r w:rsidRPr="00CD52C3">
        <w:rPr>
          <w:rFonts w:ascii="Calibri" w:hAnsi="Calibri" w:cs="Calibri"/>
          <w:color w:val="000000"/>
          <w:rtl/>
        </w:rPr>
        <w:t>"כולי תפילה"</w:t>
      </w:r>
      <w:r w:rsidR="00527CC1">
        <w:rPr>
          <w:rFonts w:ascii="Calibri" w:hAnsi="Calibri" w:cs="Calibri" w:hint="cs"/>
          <w:color w:val="000000"/>
          <w:rtl/>
        </w:rPr>
        <w:t xml:space="preserve"> שבו </w:t>
      </w:r>
      <w:r w:rsidR="00870417">
        <w:rPr>
          <w:rFonts w:ascii="Calibri" w:hAnsi="Calibri" w:cs="Calibri" w:hint="cs"/>
          <w:color w:val="000000"/>
          <w:rtl/>
        </w:rPr>
        <w:t>מארחים</w:t>
      </w:r>
      <w:r w:rsidR="00527CC1">
        <w:rPr>
          <w:rFonts w:ascii="Calibri" w:hAnsi="Calibri" w:cs="Calibri" w:hint="cs"/>
          <w:color w:val="000000"/>
          <w:rtl/>
        </w:rPr>
        <w:t xml:space="preserve"> </w:t>
      </w:r>
      <w:r w:rsidR="00870417">
        <w:rPr>
          <w:rFonts w:ascii="Calibri" w:hAnsi="Calibri" w:cs="Calibri" w:hint="cs"/>
          <w:color w:val="000000"/>
          <w:rtl/>
        </w:rPr>
        <w:t>את</w:t>
      </w:r>
      <w:r w:rsidR="00527CC1">
        <w:rPr>
          <w:rFonts w:ascii="Calibri" w:hAnsi="Calibri" w:cs="Calibri" w:hint="cs"/>
          <w:color w:val="000000"/>
          <w:rtl/>
        </w:rPr>
        <w:t xml:space="preserve"> ״פרחי ירושלים״</w:t>
      </w:r>
      <w:r w:rsidR="00233091">
        <w:rPr>
          <w:rFonts w:ascii="Calibri" w:hAnsi="Calibri" w:cs="Calibri" w:hint="cs"/>
          <w:color w:val="000000"/>
          <w:rtl/>
        </w:rPr>
        <w:t xml:space="preserve"> ש</w:t>
      </w:r>
      <w:r w:rsidR="00233091">
        <w:rPr>
          <w:rFonts w:ascii="Calibri" w:hAnsi="Calibri" w:cs="Calibri" w:hint="cs"/>
          <w:color w:val="000000"/>
          <w:rtl/>
        </w:rPr>
        <w:t>חוגגים השנה 50 שנות פעילות</w:t>
      </w:r>
      <w:r w:rsidR="00233091">
        <w:rPr>
          <w:rFonts w:ascii="Calibri" w:hAnsi="Calibri" w:cs="Calibri" w:hint="cs"/>
          <w:color w:val="000000"/>
          <w:rtl/>
        </w:rPr>
        <w:t>.</w:t>
      </w:r>
    </w:p>
    <w:p w14:paraId="01B6BBA7" w14:textId="07D64453" w:rsidR="00CD52C3" w:rsidRDefault="00CD52C3" w:rsidP="00233091">
      <w:pPr>
        <w:pStyle w:val="NormalWeb"/>
        <w:bidi/>
        <w:spacing w:line="276" w:lineRule="auto"/>
        <w:jc w:val="both"/>
        <w:rPr>
          <w:rFonts w:ascii="Calibri" w:hAnsi="Calibri" w:cs="Calibri"/>
          <w:color w:val="000000"/>
          <w:rtl/>
        </w:rPr>
      </w:pPr>
      <w:r w:rsidRPr="00CD52C3">
        <w:rPr>
          <w:rFonts w:ascii="Calibri" w:hAnsi="Calibri" w:cs="Calibri"/>
          <w:color w:val="000000"/>
          <w:rtl/>
        </w:rPr>
        <w:t>השיר החדש הוא שיר נשמה וחיפוש דרך, המשלב בין אמונה, כאב ותקווה בצורה כנה וחשופה. עבור חסון וטסה, היצירה המשותפת מהווה סגירת מעגל אישית מיוחדת במינה</w:t>
      </w:r>
      <w:r>
        <w:rPr>
          <w:rFonts w:ascii="Calibri" w:hAnsi="Calibri" w:cs="Calibri" w:hint="cs"/>
          <w:color w:val="000000"/>
          <w:rtl/>
        </w:rPr>
        <w:t xml:space="preserve">- </w:t>
      </w:r>
      <w:r w:rsidRPr="00CD52C3">
        <w:rPr>
          <w:rFonts w:ascii="Calibri" w:hAnsi="Calibri" w:cs="Calibri"/>
          <w:color w:val="000000"/>
          <w:rtl/>
        </w:rPr>
        <w:t>השניים מכירים עוד מתקופת התיכון. החיבור הזה בא לידי ביטוי גם במילות השיר שמדברות על המסע האישי שכל אחד מהם עבר מאז "כל אחד בשביל אותו אתה סללת, עם שחור לבן או ג'ינס". מתוך השוני והדרכים הנפרדות, הם נפגשים כעת כדי לזעוק יחד תפילה פנימית להכוונה, אמונה וקרבה</w:t>
      </w:r>
      <w:r>
        <w:rPr>
          <w:rFonts w:ascii="Calibri" w:hAnsi="Calibri" w:cs="Calibri" w:hint="cs"/>
          <w:color w:val="000000"/>
          <w:rtl/>
        </w:rPr>
        <w:t>.</w:t>
      </w:r>
    </w:p>
    <w:p w14:paraId="20A7F3C0" w14:textId="2BA86737" w:rsidR="00233091" w:rsidRPr="0046463C" w:rsidRDefault="00233091" w:rsidP="0046463C">
      <w:pPr>
        <w:pStyle w:val="NormalWeb"/>
        <w:bidi/>
        <w:spacing w:line="276" w:lineRule="auto"/>
        <w:jc w:val="both"/>
        <w:rPr>
          <w:rFonts w:ascii="Calibri" w:eastAsiaTheme="minorHAnsi" w:hAnsi="Calibri" w:cs="Calibri"/>
          <w:kern w:val="2"/>
          <w:rtl/>
          <w14:ligatures w14:val="standardContextual"/>
        </w:rPr>
      </w:pPr>
      <w:r w:rsidRPr="00B4220F">
        <w:rPr>
          <w:rFonts w:ascii="Calibri" w:eastAsiaTheme="minorHAnsi" w:hAnsi="Calibri" w:cs="Calibri" w:hint="cs"/>
          <w:b/>
          <w:bCs/>
          <w:kern w:val="2"/>
          <w:rtl/>
          <w14:ligatures w14:val="standardContextual"/>
        </w:rPr>
        <w:t>עדן חסון משתף:</w:t>
      </w:r>
      <w:r>
        <w:rPr>
          <w:rFonts w:ascii="Calibri" w:eastAsiaTheme="minorHAnsi" w:hAnsi="Calibri" w:cs="Calibri" w:hint="cs"/>
          <w:kern w:val="2"/>
          <w:rtl/>
          <w14:ligatures w14:val="standardContextual"/>
        </w:rPr>
        <w:t xml:space="preserve"> את השיר יצרנו במטרה</w:t>
      </w:r>
      <w:r w:rsidRPr="00700BE6">
        <w:rPr>
          <w:rFonts w:ascii="Calibri" w:eastAsiaTheme="minorHAnsi" w:hAnsi="Calibri" w:cs="Calibri"/>
          <w:kern w:val="2"/>
          <w:rtl/>
          <w14:ligatures w14:val="standardContextual"/>
        </w:rPr>
        <w:t xml:space="preserve"> להראות שכל אדם יכול להיות מחובר לבורא בכל דרך שיבחר, בין אם הוא בחור חרדי הלובש שחור לבן וכיפה, ובין אם הוא בחור חילוני שלובש ג'ינס וטי-שרט. ובשיר - גם המילים, גם הכיוון המוזיקלי וגם הקליפ המיוחד מראים את העצמה של </w:t>
      </w:r>
      <w:proofErr w:type="spellStart"/>
      <w:r w:rsidRPr="00700BE6">
        <w:rPr>
          <w:rFonts w:ascii="Calibri" w:eastAsiaTheme="minorHAnsi" w:hAnsi="Calibri" w:cs="Calibri"/>
          <w:kern w:val="2"/>
          <w:rtl/>
          <w14:ligatures w14:val="standardContextual"/>
        </w:rPr>
        <w:t>הביחד</w:t>
      </w:r>
      <w:proofErr w:type="spellEnd"/>
      <w:r w:rsidRPr="00700BE6">
        <w:rPr>
          <w:rFonts w:ascii="Calibri" w:eastAsiaTheme="minorHAnsi" w:hAnsi="Calibri" w:cs="Calibri"/>
          <w:kern w:val="2"/>
          <w:rtl/>
          <w14:ligatures w14:val="standardContextual"/>
        </w:rPr>
        <w:t>, גם כששני העולמות לא בדיוק דומים.</w:t>
      </w:r>
    </w:p>
    <w:p w14:paraId="641CF515" w14:textId="1356C71E" w:rsidR="00CD52C3" w:rsidRPr="0046463C" w:rsidRDefault="001B004E" w:rsidP="0046463C">
      <w:pPr>
        <w:pStyle w:val="NormalWeb"/>
        <w:bidi/>
        <w:spacing w:line="276" w:lineRule="auto"/>
        <w:jc w:val="both"/>
        <w:rPr>
          <w:rFonts w:ascii="Calibri" w:eastAsiaTheme="minorHAnsi" w:hAnsi="Calibri" w:cs="Calibri"/>
          <w:kern w:val="2"/>
          <w:rtl/>
          <w14:ligatures w14:val="standardContextual"/>
        </w:rPr>
      </w:pPr>
      <w:bookmarkStart w:id="0" w:name="OLE_LINK3"/>
      <w:r w:rsidRPr="003B638E">
        <w:rPr>
          <w:rFonts w:ascii="Calibri" w:eastAsiaTheme="minorHAnsi" w:hAnsi="Calibri" w:cs="Calibri" w:hint="cs"/>
          <w:kern w:val="2"/>
          <w:rtl/>
          <w14:ligatures w14:val="standardContextual"/>
        </w:rPr>
        <w:t>עדן</w:t>
      </w:r>
      <w:r w:rsidRPr="003B638E">
        <w:rPr>
          <w:rFonts w:ascii="Calibri" w:eastAsiaTheme="minorHAnsi" w:hAnsi="Calibri" w:cs="Calibri"/>
          <w:kern w:val="2"/>
          <w:rtl/>
          <w14:ligatures w14:val="standardContextual"/>
        </w:rPr>
        <w:t xml:space="preserve"> </w:t>
      </w:r>
      <w:r w:rsidRPr="003B638E">
        <w:rPr>
          <w:rFonts w:ascii="Calibri" w:eastAsiaTheme="minorHAnsi" w:hAnsi="Calibri" w:cs="Calibri" w:hint="cs"/>
          <w:kern w:val="2"/>
          <w:rtl/>
          <w14:ligatures w14:val="standardContextual"/>
        </w:rPr>
        <w:t>חסון</w:t>
      </w:r>
      <w:r w:rsidRPr="003B638E">
        <w:rPr>
          <w:rFonts w:ascii="Calibri" w:eastAsiaTheme="minorHAnsi" w:hAnsi="Calibri" w:cs="Calibri"/>
          <w:kern w:val="2"/>
          <w:rtl/>
          <w14:ligatures w14:val="standardContextual"/>
        </w:rPr>
        <w:t xml:space="preserve">, </w:t>
      </w:r>
      <w:r w:rsidRPr="003B638E">
        <w:rPr>
          <w:rFonts w:ascii="Calibri" w:eastAsiaTheme="minorHAnsi" w:hAnsi="Calibri" w:cs="Calibri" w:hint="cs"/>
          <w:kern w:val="2"/>
          <w:rtl/>
          <w14:ligatures w14:val="standardContextual"/>
        </w:rPr>
        <w:t>מהקולות</w:t>
      </w:r>
      <w:r w:rsidRPr="003B638E">
        <w:rPr>
          <w:rFonts w:ascii="Calibri" w:eastAsiaTheme="minorHAnsi" w:hAnsi="Calibri" w:cs="Calibri"/>
          <w:kern w:val="2"/>
          <w:rtl/>
          <w14:ligatures w14:val="standardContextual"/>
        </w:rPr>
        <w:t xml:space="preserve"> </w:t>
      </w:r>
      <w:r w:rsidRPr="003B638E">
        <w:rPr>
          <w:rFonts w:ascii="Calibri" w:eastAsiaTheme="minorHAnsi" w:hAnsi="Calibri" w:cs="Calibri" w:hint="cs"/>
          <w:kern w:val="2"/>
          <w:rtl/>
          <w14:ligatures w14:val="standardContextual"/>
        </w:rPr>
        <w:t>הבולטים</w:t>
      </w:r>
      <w:r w:rsidRPr="003B638E">
        <w:rPr>
          <w:rFonts w:ascii="Calibri" w:eastAsiaTheme="minorHAnsi" w:hAnsi="Calibri" w:cs="Calibri"/>
          <w:kern w:val="2"/>
          <w:rtl/>
          <w14:ligatures w14:val="standardContextual"/>
        </w:rPr>
        <w:t xml:space="preserve"> </w:t>
      </w:r>
      <w:r w:rsidRPr="003B638E">
        <w:rPr>
          <w:rFonts w:ascii="Calibri" w:eastAsiaTheme="minorHAnsi" w:hAnsi="Calibri" w:cs="Calibri" w:hint="cs"/>
          <w:kern w:val="2"/>
          <w:rtl/>
          <w14:ligatures w14:val="standardContextual"/>
        </w:rPr>
        <w:t>והאהובים</w:t>
      </w:r>
      <w:r w:rsidRPr="003B638E">
        <w:rPr>
          <w:rFonts w:ascii="Calibri" w:eastAsiaTheme="minorHAnsi" w:hAnsi="Calibri" w:cs="Calibri"/>
          <w:kern w:val="2"/>
          <w:rtl/>
          <w14:ligatures w14:val="standardContextual"/>
        </w:rPr>
        <w:t xml:space="preserve"> </w:t>
      </w:r>
      <w:r w:rsidRPr="003B638E">
        <w:rPr>
          <w:rFonts w:ascii="Calibri" w:eastAsiaTheme="minorHAnsi" w:hAnsi="Calibri" w:cs="Calibri" w:hint="cs"/>
          <w:kern w:val="2"/>
          <w:rtl/>
          <w14:ligatures w14:val="standardContextual"/>
        </w:rPr>
        <w:t>במוזיקה</w:t>
      </w:r>
      <w:r w:rsidRPr="003B638E">
        <w:rPr>
          <w:rFonts w:ascii="Calibri" w:eastAsiaTheme="minorHAnsi" w:hAnsi="Calibri" w:cs="Calibri"/>
          <w:kern w:val="2"/>
          <w:rtl/>
          <w14:ligatures w14:val="standardContextual"/>
        </w:rPr>
        <w:t xml:space="preserve"> </w:t>
      </w:r>
      <w:r w:rsidRPr="003B638E">
        <w:rPr>
          <w:rFonts w:ascii="Calibri" w:eastAsiaTheme="minorHAnsi" w:hAnsi="Calibri" w:cs="Calibri" w:hint="cs"/>
          <w:kern w:val="2"/>
          <w:rtl/>
          <w14:ligatures w14:val="standardContextual"/>
        </w:rPr>
        <w:t>הישראלית</w:t>
      </w:r>
      <w:r w:rsidRPr="003B638E">
        <w:rPr>
          <w:rFonts w:ascii="Calibri" w:eastAsiaTheme="minorHAnsi" w:hAnsi="Calibri" w:cs="Calibri"/>
          <w:kern w:val="2"/>
          <w:rtl/>
          <w14:ligatures w14:val="standardContextual"/>
        </w:rPr>
        <w:t xml:space="preserve"> </w:t>
      </w:r>
      <w:r w:rsidRPr="003B638E">
        <w:rPr>
          <w:rFonts w:ascii="Calibri" w:eastAsiaTheme="minorHAnsi" w:hAnsi="Calibri" w:cs="Calibri" w:hint="cs"/>
          <w:kern w:val="2"/>
          <w:rtl/>
          <w14:ligatures w14:val="standardContextual"/>
        </w:rPr>
        <w:t>בשנים</w:t>
      </w:r>
      <w:r w:rsidRPr="003B638E">
        <w:rPr>
          <w:rFonts w:ascii="Calibri" w:eastAsiaTheme="minorHAnsi" w:hAnsi="Calibri" w:cs="Calibri"/>
          <w:kern w:val="2"/>
          <w:rtl/>
          <w14:ligatures w14:val="standardContextual"/>
        </w:rPr>
        <w:t xml:space="preserve"> </w:t>
      </w:r>
      <w:r w:rsidRPr="003B638E">
        <w:rPr>
          <w:rFonts w:ascii="Calibri" w:eastAsiaTheme="minorHAnsi" w:hAnsi="Calibri" w:cs="Calibri" w:hint="cs"/>
          <w:kern w:val="2"/>
          <w:rtl/>
          <w14:ligatures w14:val="standardContextual"/>
        </w:rPr>
        <w:t>האחרונות</w:t>
      </w:r>
      <w:r w:rsidRPr="003B638E">
        <w:rPr>
          <w:rFonts w:ascii="Calibri" w:eastAsiaTheme="minorHAnsi" w:hAnsi="Calibri" w:cs="Calibri"/>
          <w:kern w:val="2"/>
          <w:rtl/>
          <w14:ligatures w14:val="standardContextual"/>
        </w:rPr>
        <w:t xml:space="preserve">, </w:t>
      </w:r>
      <w:r w:rsidRPr="003B638E">
        <w:rPr>
          <w:rFonts w:ascii="Calibri" w:eastAsiaTheme="minorHAnsi" w:hAnsi="Calibri" w:cs="Calibri" w:hint="cs"/>
          <w:kern w:val="2"/>
          <w:rtl/>
          <w14:ligatures w14:val="standardContextual"/>
        </w:rPr>
        <w:t>ממשיך</w:t>
      </w:r>
      <w:r w:rsidRPr="003B638E">
        <w:rPr>
          <w:rFonts w:ascii="Calibri" w:eastAsiaTheme="minorHAnsi" w:hAnsi="Calibri" w:cs="Calibri"/>
          <w:kern w:val="2"/>
          <w:rtl/>
          <w14:ligatures w14:val="standardContextual"/>
        </w:rPr>
        <w:t xml:space="preserve"> </w:t>
      </w:r>
      <w:r w:rsidRPr="003B638E">
        <w:rPr>
          <w:rFonts w:ascii="Calibri" w:eastAsiaTheme="minorHAnsi" w:hAnsi="Calibri" w:cs="Calibri" w:hint="cs"/>
          <w:kern w:val="2"/>
          <w:rtl/>
          <w14:ligatures w14:val="standardContextual"/>
        </w:rPr>
        <w:t>לגעת</w:t>
      </w:r>
      <w:r w:rsidRPr="003B638E">
        <w:rPr>
          <w:rFonts w:ascii="Calibri" w:eastAsiaTheme="minorHAnsi" w:hAnsi="Calibri" w:cs="Calibri"/>
          <w:kern w:val="2"/>
          <w:rtl/>
          <w14:ligatures w14:val="standardContextual"/>
        </w:rPr>
        <w:t xml:space="preserve"> </w:t>
      </w:r>
      <w:r w:rsidRPr="003B638E">
        <w:rPr>
          <w:rFonts w:ascii="Calibri" w:eastAsiaTheme="minorHAnsi" w:hAnsi="Calibri" w:cs="Calibri" w:hint="cs"/>
          <w:kern w:val="2"/>
          <w:rtl/>
          <w14:ligatures w14:val="standardContextual"/>
        </w:rPr>
        <w:t>בקהל</w:t>
      </w:r>
      <w:r w:rsidRPr="003B638E">
        <w:rPr>
          <w:rFonts w:ascii="Calibri" w:eastAsiaTheme="minorHAnsi" w:hAnsi="Calibri" w:cs="Calibri"/>
          <w:kern w:val="2"/>
          <w:rtl/>
          <w14:ligatures w14:val="standardContextual"/>
        </w:rPr>
        <w:t xml:space="preserve"> </w:t>
      </w:r>
      <w:r w:rsidRPr="003B638E">
        <w:rPr>
          <w:rFonts w:ascii="Calibri" w:eastAsiaTheme="minorHAnsi" w:hAnsi="Calibri" w:cs="Calibri" w:hint="cs"/>
          <w:kern w:val="2"/>
          <w:rtl/>
          <w14:ligatures w14:val="standardContextual"/>
        </w:rPr>
        <w:t>דרך</w:t>
      </w:r>
      <w:r w:rsidRPr="003B638E">
        <w:rPr>
          <w:rFonts w:ascii="Calibri" w:eastAsiaTheme="minorHAnsi" w:hAnsi="Calibri" w:cs="Calibri"/>
          <w:kern w:val="2"/>
          <w:rtl/>
          <w14:ligatures w14:val="standardContextual"/>
        </w:rPr>
        <w:t xml:space="preserve"> </w:t>
      </w:r>
      <w:r w:rsidRPr="003B638E">
        <w:rPr>
          <w:rFonts w:ascii="Calibri" w:eastAsiaTheme="minorHAnsi" w:hAnsi="Calibri" w:cs="Calibri" w:hint="cs"/>
          <w:kern w:val="2"/>
          <w:rtl/>
          <w14:ligatures w14:val="standardContextual"/>
        </w:rPr>
        <w:t>שירים</w:t>
      </w:r>
      <w:r w:rsidRPr="003B638E">
        <w:rPr>
          <w:rFonts w:ascii="Calibri" w:eastAsiaTheme="minorHAnsi" w:hAnsi="Calibri" w:cs="Calibri"/>
          <w:kern w:val="2"/>
          <w:rtl/>
          <w14:ligatures w14:val="standardContextual"/>
        </w:rPr>
        <w:t xml:space="preserve"> </w:t>
      </w:r>
      <w:r w:rsidRPr="003B638E">
        <w:rPr>
          <w:rFonts w:ascii="Calibri" w:eastAsiaTheme="minorHAnsi" w:hAnsi="Calibri" w:cs="Calibri" w:hint="cs"/>
          <w:kern w:val="2"/>
          <w:rtl/>
          <w14:ligatures w14:val="standardContextual"/>
        </w:rPr>
        <w:t>אישיים</w:t>
      </w:r>
      <w:r w:rsidRPr="003B638E">
        <w:rPr>
          <w:rFonts w:ascii="Calibri" w:eastAsiaTheme="minorHAnsi" w:hAnsi="Calibri" w:cs="Calibri"/>
          <w:kern w:val="2"/>
          <w:rtl/>
          <w14:ligatures w14:val="standardContextual"/>
        </w:rPr>
        <w:t xml:space="preserve"> </w:t>
      </w:r>
      <w:r w:rsidRPr="003B638E">
        <w:rPr>
          <w:rFonts w:ascii="Calibri" w:eastAsiaTheme="minorHAnsi" w:hAnsi="Calibri" w:cs="Calibri" w:hint="cs"/>
          <w:kern w:val="2"/>
          <w:rtl/>
          <w14:ligatures w14:val="standardContextual"/>
        </w:rPr>
        <w:t>וכנים</w:t>
      </w:r>
      <w:r w:rsidRPr="003B638E">
        <w:rPr>
          <w:rFonts w:ascii="Calibri" w:eastAsiaTheme="minorHAnsi" w:hAnsi="Calibri" w:cs="Calibri"/>
          <w:kern w:val="2"/>
          <w:rtl/>
          <w14:ligatures w14:val="standardContextual"/>
        </w:rPr>
        <w:t xml:space="preserve"> </w:t>
      </w:r>
      <w:r w:rsidRPr="003B638E">
        <w:rPr>
          <w:rFonts w:ascii="Calibri" w:eastAsiaTheme="minorHAnsi" w:hAnsi="Calibri" w:cs="Calibri" w:hint="cs"/>
          <w:kern w:val="2"/>
          <w:rtl/>
          <w14:ligatures w14:val="standardContextual"/>
        </w:rPr>
        <w:t>שהופכים</w:t>
      </w:r>
      <w:r w:rsidRPr="003B638E">
        <w:rPr>
          <w:rFonts w:ascii="Calibri" w:eastAsiaTheme="minorHAnsi" w:hAnsi="Calibri" w:cs="Calibri"/>
          <w:kern w:val="2"/>
          <w:rtl/>
          <w14:ligatures w14:val="standardContextual"/>
        </w:rPr>
        <w:t xml:space="preserve"> </w:t>
      </w:r>
      <w:r w:rsidRPr="003B638E">
        <w:rPr>
          <w:rFonts w:ascii="Calibri" w:eastAsiaTheme="minorHAnsi" w:hAnsi="Calibri" w:cs="Calibri" w:hint="cs"/>
          <w:kern w:val="2"/>
          <w:rtl/>
          <w14:ligatures w14:val="standardContextual"/>
        </w:rPr>
        <w:t>לפסקול</w:t>
      </w:r>
      <w:r w:rsidRPr="003B638E">
        <w:rPr>
          <w:rFonts w:ascii="Calibri" w:eastAsiaTheme="minorHAnsi" w:hAnsi="Calibri" w:cs="Calibri"/>
          <w:kern w:val="2"/>
          <w:rtl/>
          <w14:ligatures w14:val="standardContextual"/>
        </w:rPr>
        <w:t xml:space="preserve"> </w:t>
      </w:r>
      <w:r w:rsidRPr="003B638E">
        <w:rPr>
          <w:rFonts w:ascii="Calibri" w:eastAsiaTheme="minorHAnsi" w:hAnsi="Calibri" w:cs="Calibri" w:hint="cs"/>
          <w:kern w:val="2"/>
          <w:rtl/>
          <w14:ligatures w14:val="standardContextual"/>
        </w:rPr>
        <w:t>של</w:t>
      </w:r>
      <w:r w:rsidRPr="003B638E">
        <w:rPr>
          <w:rFonts w:ascii="Calibri" w:eastAsiaTheme="minorHAnsi" w:hAnsi="Calibri" w:cs="Calibri"/>
          <w:kern w:val="2"/>
          <w:rtl/>
          <w14:ligatures w14:val="standardContextual"/>
        </w:rPr>
        <w:t xml:space="preserve"> </w:t>
      </w:r>
      <w:r w:rsidRPr="003B638E">
        <w:rPr>
          <w:rFonts w:ascii="Calibri" w:eastAsiaTheme="minorHAnsi" w:hAnsi="Calibri" w:cs="Calibri" w:hint="cs"/>
          <w:kern w:val="2"/>
          <w:rtl/>
          <w14:ligatures w14:val="standardContextual"/>
        </w:rPr>
        <w:t>תקופה</w:t>
      </w:r>
      <w:r w:rsidRPr="003B638E">
        <w:rPr>
          <w:rFonts w:ascii="Calibri" w:eastAsiaTheme="minorHAnsi" w:hAnsi="Calibri" w:cs="Calibri"/>
          <w:kern w:val="2"/>
          <w:rtl/>
          <w14:ligatures w14:val="standardContextual"/>
        </w:rPr>
        <w:t xml:space="preserve"> </w:t>
      </w:r>
      <w:r w:rsidRPr="003B638E">
        <w:rPr>
          <w:rFonts w:ascii="Calibri" w:eastAsiaTheme="minorHAnsi" w:hAnsi="Calibri" w:cs="Calibri" w:hint="cs"/>
          <w:kern w:val="2"/>
          <w:rtl/>
          <w14:ligatures w14:val="standardContextual"/>
        </w:rPr>
        <w:t>עבור</w:t>
      </w:r>
      <w:r w:rsidRPr="003B638E">
        <w:rPr>
          <w:rFonts w:ascii="Calibri" w:eastAsiaTheme="minorHAnsi" w:hAnsi="Calibri" w:cs="Calibri"/>
          <w:kern w:val="2"/>
          <w:rtl/>
          <w14:ligatures w14:val="standardContextual"/>
        </w:rPr>
        <w:t xml:space="preserve"> </w:t>
      </w:r>
      <w:r w:rsidRPr="003B638E">
        <w:rPr>
          <w:rFonts w:ascii="Calibri" w:eastAsiaTheme="minorHAnsi" w:hAnsi="Calibri" w:cs="Calibri" w:hint="cs"/>
          <w:kern w:val="2"/>
          <w:rtl/>
          <w14:ligatures w14:val="standardContextual"/>
        </w:rPr>
        <w:t>רבים</w:t>
      </w:r>
      <w:r w:rsidRPr="003B638E">
        <w:rPr>
          <w:rFonts w:ascii="Calibri" w:eastAsiaTheme="minorHAnsi" w:hAnsi="Calibri" w:cs="Calibri"/>
          <w:kern w:val="2"/>
          <w:rtl/>
          <w14:ligatures w14:val="standardContextual"/>
        </w:rPr>
        <w:t xml:space="preserve">. </w:t>
      </w:r>
      <w:r w:rsidRPr="003B638E">
        <w:rPr>
          <w:rFonts w:ascii="Calibri" w:eastAsiaTheme="minorHAnsi" w:hAnsi="Calibri" w:cs="Calibri" w:hint="cs"/>
          <w:kern w:val="2"/>
          <w:rtl/>
          <w14:ligatures w14:val="standardContextual"/>
        </w:rPr>
        <w:t>עם</w:t>
      </w:r>
      <w:r w:rsidRPr="003B638E">
        <w:rPr>
          <w:rFonts w:ascii="Calibri" w:eastAsiaTheme="minorHAnsi" w:hAnsi="Calibri" w:cs="Calibri"/>
          <w:kern w:val="2"/>
          <w:rtl/>
          <w14:ligatures w14:val="standardContextual"/>
        </w:rPr>
        <w:t xml:space="preserve"> </w:t>
      </w:r>
      <w:r w:rsidRPr="003B638E">
        <w:rPr>
          <w:rFonts w:ascii="Calibri" w:eastAsiaTheme="minorHAnsi" w:hAnsi="Calibri" w:cs="Calibri" w:hint="cs"/>
          <w:kern w:val="2"/>
          <w:rtl/>
          <w14:ligatures w14:val="standardContextual"/>
        </w:rPr>
        <w:t>עשרות</w:t>
      </w:r>
      <w:r w:rsidRPr="003B638E">
        <w:rPr>
          <w:rFonts w:ascii="Calibri" w:eastAsiaTheme="minorHAnsi" w:hAnsi="Calibri" w:cs="Calibri"/>
          <w:kern w:val="2"/>
          <w:rtl/>
          <w14:ligatures w14:val="standardContextual"/>
        </w:rPr>
        <w:t xml:space="preserve"> </w:t>
      </w:r>
      <w:r w:rsidRPr="003B638E">
        <w:rPr>
          <w:rFonts w:ascii="Calibri" w:eastAsiaTheme="minorHAnsi" w:hAnsi="Calibri" w:cs="Calibri" w:hint="cs"/>
          <w:kern w:val="2"/>
          <w:rtl/>
          <w14:ligatures w14:val="standardContextual"/>
        </w:rPr>
        <w:t>להיטים</w:t>
      </w:r>
      <w:r w:rsidRPr="003B638E">
        <w:rPr>
          <w:rFonts w:ascii="Calibri" w:eastAsiaTheme="minorHAnsi" w:hAnsi="Calibri" w:cs="Calibri"/>
          <w:kern w:val="2"/>
          <w:rtl/>
          <w14:ligatures w14:val="standardContextual"/>
        </w:rPr>
        <w:t xml:space="preserve">, </w:t>
      </w:r>
      <w:r w:rsidRPr="003B638E">
        <w:rPr>
          <w:rFonts w:ascii="Calibri" w:eastAsiaTheme="minorHAnsi" w:hAnsi="Calibri" w:cs="Calibri" w:hint="cs"/>
          <w:kern w:val="2"/>
          <w:rtl/>
          <w14:ligatures w14:val="standardContextual"/>
        </w:rPr>
        <w:t>שיתופי</w:t>
      </w:r>
      <w:r w:rsidRPr="003B638E">
        <w:rPr>
          <w:rFonts w:ascii="Calibri" w:eastAsiaTheme="minorHAnsi" w:hAnsi="Calibri" w:cs="Calibri"/>
          <w:kern w:val="2"/>
          <w:rtl/>
          <w14:ligatures w14:val="standardContextual"/>
        </w:rPr>
        <w:t xml:space="preserve"> </w:t>
      </w:r>
      <w:r w:rsidRPr="003B638E">
        <w:rPr>
          <w:rFonts w:ascii="Calibri" w:eastAsiaTheme="minorHAnsi" w:hAnsi="Calibri" w:cs="Calibri" w:hint="cs"/>
          <w:kern w:val="2"/>
          <w:rtl/>
          <w14:ligatures w14:val="standardContextual"/>
        </w:rPr>
        <w:t>פעולה</w:t>
      </w:r>
      <w:r w:rsidRPr="003B638E">
        <w:rPr>
          <w:rFonts w:ascii="Calibri" w:eastAsiaTheme="minorHAnsi" w:hAnsi="Calibri" w:cs="Calibri"/>
          <w:kern w:val="2"/>
          <w:rtl/>
          <w14:ligatures w14:val="standardContextual"/>
        </w:rPr>
        <w:t xml:space="preserve"> </w:t>
      </w:r>
      <w:r w:rsidRPr="003B638E">
        <w:rPr>
          <w:rFonts w:ascii="Calibri" w:eastAsiaTheme="minorHAnsi" w:hAnsi="Calibri" w:cs="Calibri" w:hint="cs"/>
          <w:kern w:val="2"/>
          <w:rtl/>
          <w14:ligatures w14:val="standardContextual"/>
        </w:rPr>
        <w:t>עם</w:t>
      </w:r>
      <w:r w:rsidRPr="003B638E">
        <w:rPr>
          <w:rFonts w:ascii="Calibri" w:eastAsiaTheme="minorHAnsi" w:hAnsi="Calibri" w:cs="Calibri"/>
          <w:kern w:val="2"/>
          <w:rtl/>
          <w14:ligatures w14:val="standardContextual"/>
        </w:rPr>
        <w:t xml:space="preserve"> </w:t>
      </w:r>
      <w:r w:rsidRPr="003B638E">
        <w:rPr>
          <w:rFonts w:ascii="Calibri" w:eastAsiaTheme="minorHAnsi" w:hAnsi="Calibri" w:cs="Calibri" w:hint="cs"/>
          <w:kern w:val="2"/>
          <w:rtl/>
          <w14:ligatures w14:val="standardContextual"/>
        </w:rPr>
        <w:t>אמנים</w:t>
      </w:r>
      <w:r w:rsidRPr="003B638E">
        <w:rPr>
          <w:rFonts w:ascii="Calibri" w:eastAsiaTheme="minorHAnsi" w:hAnsi="Calibri" w:cs="Calibri"/>
          <w:kern w:val="2"/>
          <w:rtl/>
          <w14:ligatures w14:val="standardContextual"/>
        </w:rPr>
        <w:t xml:space="preserve"> </w:t>
      </w:r>
      <w:r w:rsidRPr="003B638E">
        <w:rPr>
          <w:rFonts w:ascii="Calibri" w:eastAsiaTheme="minorHAnsi" w:hAnsi="Calibri" w:cs="Calibri" w:hint="cs"/>
          <w:kern w:val="2"/>
          <w:rtl/>
          <w14:ligatures w14:val="standardContextual"/>
        </w:rPr>
        <w:t>מהשורה</w:t>
      </w:r>
      <w:r w:rsidRPr="003B638E">
        <w:rPr>
          <w:rFonts w:ascii="Calibri" w:eastAsiaTheme="minorHAnsi" w:hAnsi="Calibri" w:cs="Calibri"/>
          <w:kern w:val="2"/>
          <w:rtl/>
          <w14:ligatures w14:val="standardContextual"/>
        </w:rPr>
        <w:t xml:space="preserve"> </w:t>
      </w:r>
      <w:r w:rsidRPr="003B638E">
        <w:rPr>
          <w:rFonts w:ascii="Calibri" w:eastAsiaTheme="minorHAnsi" w:hAnsi="Calibri" w:cs="Calibri" w:hint="cs"/>
          <w:kern w:val="2"/>
          <w:rtl/>
          <w14:ligatures w14:val="standardContextual"/>
        </w:rPr>
        <w:t>הראשונה</w:t>
      </w:r>
      <w:r w:rsidRPr="003B638E">
        <w:rPr>
          <w:rFonts w:ascii="Calibri" w:eastAsiaTheme="minorHAnsi" w:hAnsi="Calibri" w:cs="Calibri"/>
          <w:kern w:val="2"/>
          <w:rtl/>
          <w14:ligatures w14:val="standardContextual"/>
        </w:rPr>
        <w:t xml:space="preserve"> </w:t>
      </w:r>
      <w:r w:rsidRPr="003B638E">
        <w:rPr>
          <w:rFonts w:ascii="Calibri" w:eastAsiaTheme="minorHAnsi" w:hAnsi="Calibri" w:cs="Calibri" w:hint="cs"/>
          <w:kern w:val="2"/>
          <w:rtl/>
          <w14:ligatures w14:val="standardContextual"/>
        </w:rPr>
        <w:t>והופעות</w:t>
      </w:r>
      <w:r w:rsidRPr="003B638E">
        <w:rPr>
          <w:rFonts w:ascii="Calibri" w:eastAsiaTheme="minorHAnsi" w:hAnsi="Calibri" w:cs="Calibri"/>
          <w:kern w:val="2"/>
          <w:rtl/>
          <w14:ligatures w14:val="standardContextual"/>
        </w:rPr>
        <w:t xml:space="preserve"> </w:t>
      </w:r>
      <w:r w:rsidRPr="003B638E">
        <w:rPr>
          <w:rFonts w:ascii="Calibri" w:eastAsiaTheme="minorHAnsi" w:hAnsi="Calibri" w:cs="Calibri" w:hint="cs"/>
          <w:kern w:val="2"/>
          <w:rtl/>
          <w14:ligatures w14:val="standardContextual"/>
        </w:rPr>
        <w:t>סולד</w:t>
      </w:r>
      <w:r w:rsidRPr="003B638E">
        <w:rPr>
          <w:rFonts w:ascii="Calibri" w:eastAsiaTheme="minorHAnsi" w:hAnsi="Calibri" w:cs="Calibri"/>
          <w:kern w:val="2"/>
          <w:rtl/>
          <w14:ligatures w14:val="standardContextual"/>
        </w:rPr>
        <w:t xml:space="preserve"> </w:t>
      </w:r>
      <w:r w:rsidRPr="003B638E">
        <w:rPr>
          <w:rFonts w:ascii="Calibri" w:eastAsiaTheme="minorHAnsi" w:hAnsi="Calibri" w:cs="Calibri" w:hint="cs"/>
          <w:kern w:val="2"/>
          <w:rtl/>
          <w14:ligatures w14:val="standardContextual"/>
        </w:rPr>
        <w:t>אאוט</w:t>
      </w:r>
      <w:r w:rsidRPr="003B638E">
        <w:rPr>
          <w:rFonts w:ascii="Calibri" w:eastAsiaTheme="minorHAnsi" w:hAnsi="Calibri" w:cs="Calibri"/>
          <w:kern w:val="2"/>
          <w:rtl/>
          <w14:ligatures w14:val="standardContextual"/>
        </w:rPr>
        <w:t xml:space="preserve"> </w:t>
      </w:r>
      <w:r w:rsidRPr="003B638E">
        <w:rPr>
          <w:rFonts w:ascii="Calibri" w:eastAsiaTheme="minorHAnsi" w:hAnsi="Calibri" w:cs="Calibri" w:hint="cs"/>
          <w:kern w:val="2"/>
          <w:rtl/>
          <w14:ligatures w14:val="standardContextual"/>
        </w:rPr>
        <w:t>ברחבי</w:t>
      </w:r>
      <w:r w:rsidRPr="003B638E">
        <w:rPr>
          <w:rFonts w:ascii="Calibri" w:eastAsiaTheme="minorHAnsi" w:hAnsi="Calibri" w:cs="Calibri"/>
          <w:kern w:val="2"/>
          <w:rtl/>
          <w14:ligatures w14:val="standardContextual"/>
        </w:rPr>
        <w:t xml:space="preserve"> </w:t>
      </w:r>
      <w:r w:rsidRPr="003B638E">
        <w:rPr>
          <w:rFonts w:ascii="Calibri" w:eastAsiaTheme="minorHAnsi" w:hAnsi="Calibri" w:cs="Calibri" w:hint="cs"/>
          <w:kern w:val="2"/>
          <w:rtl/>
          <w14:ligatures w14:val="standardContextual"/>
        </w:rPr>
        <w:t>הארץ</w:t>
      </w:r>
      <w:r w:rsidRPr="003B638E">
        <w:rPr>
          <w:rFonts w:ascii="Calibri" w:eastAsiaTheme="minorHAnsi" w:hAnsi="Calibri" w:cs="Calibri"/>
          <w:kern w:val="2"/>
          <w:rtl/>
          <w14:ligatures w14:val="standardContextual"/>
        </w:rPr>
        <w:t xml:space="preserve"> </w:t>
      </w:r>
      <w:r w:rsidRPr="003B638E">
        <w:rPr>
          <w:rFonts w:ascii="Calibri" w:eastAsiaTheme="minorHAnsi" w:hAnsi="Calibri" w:cs="Calibri" w:hint="cs"/>
          <w:kern w:val="2"/>
          <w:rtl/>
          <w14:ligatures w14:val="standardContextual"/>
        </w:rPr>
        <w:t>-</w:t>
      </w:r>
      <w:r w:rsidRPr="003B638E">
        <w:rPr>
          <w:rFonts w:ascii="Calibri" w:eastAsiaTheme="minorHAnsi" w:hAnsi="Calibri" w:cs="Calibri"/>
          <w:kern w:val="2"/>
          <w:rtl/>
          <w14:ligatures w14:val="standardContextual"/>
        </w:rPr>
        <w:t xml:space="preserve"> </w:t>
      </w:r>
      <w:r w:rsidR="0046463C">
        <w:rPr>
          <w:rFonts w:ascii="Calibri" w:eastAsiaTheme="minorHAnsi" w:hAnsi="Calibri" w:cs="Calibri" w:hint="cs"/>
          <w:kern w:val="2"/>
          <w:rtl/>
          <w:lang w:val="en-US"/>
          <w14:ligatures w14:val="standardContextual"/>
        </w:rPr>
        <w:t>מ</w:t>
      </w:r>
      <w:r w:rsidRPr="003B638E">
        <w:rPr>
          <w:rFonts w:ascii="Calibri" w:eastAsiaTheme="minorHAnsi" w:hAnsi="Calibri" w:cs="Calibri" w:hint="cs"/>
          <w:kern w:val="2"/>
          <w:rtl/>
          <w14:ligatures w14:val="standardContextual"/>
        </w:rPr>
        <w:t>קיסריה</w:t>
      </w:r>
      <w:r w:rsidRPr="003B638E">
        <w:rPr>
          <w:rFonts w:ascii="Calibri" w:eastAsiaTheme="minorHAnsi" w:hAnsi="Calibri" w:cs="Calibri"/>
          <w:kern w:val="2"/>
          <w:rtl/>
          <w14:ligatures w14:val="standardContextual"/>
        </w:rPr>
        <w:t xml:space="preserve">, </w:t>
      </w:r>
      <w:r w:rsidRPr="003B638E">
        <w:rPr>
          <w:rFonts w:ascii="Calibri" w:eastAsiaTheme="minorHAnsi" w:hAnsi="Calibri" w:cs="Calibri" w:hint="cs"/>
          <w:kern w:val="2"/>
          <w:rtl/>
          <w14:ligatures w14:val="standardContextual"/>
        </w:rPr>
        <w:t>דרך</w:t>
      </w:r>
      <w:r w:rsidRPr="003B638E">
        <w:rPr>
          <w:rFonts w:ascii="Calibri" w:eastAsiaTheme="minorHAnsi" w:hAnsi="Calibri" w:cs="Calibri"/>
          <w:kern w:val="2"/>
          <w:rtl/>
          <w14:ligatures w14:val="standardContextual"/>
        </w:rPr>
        <w:t xml:space="preserve"> </w:t>
      </w:r>
      <w:r w:rsidRPr="003B638E">
        <w:rPr>
          <w:rFonts w:ascii="Calibri" w:eastAsiaTheme="minorHAnsi" w:hAnsi="Calibri" w:cs="Calibri" w:hint="cs"/>
          <w:kern w:val="2"/>
          <w:rtl/>
          <w14:ligatures w14:val="standardContextual"/>
        </w:rPr>
        <w:t>היכל</w:t>
      </w:r>
      <w:r w:rsidRPr="003B638E">
        <w:rPr>
          <w:rFonts w:ascii="Calibri" w:eastAsiaTheme="minorHAnsi" w:hAnsi="Calibri" w:cs="Calibri"/>
          <w:kern w:val="2"/>
          <w:rtl/>
          <w14:ligatures w14:val="standardContextual"/>
        </w:rPr>
        <w:t xml:space="preserve"> </w:t>
      </w:r>
      <w:r w:rsidRPr="003B638E">
        <w:rPr>
          <w:rFonts w:ascii="Calibri" w:eastAsiaTheme="minorHAnsi" w:hAnsi="Calibri" w:cs="Calibri" w:hint="cs"/>
          <w:kern w:val="2"/>
          <w:rtl/>
          <w14:ligatures w14:val="standardContextual"/>
        </w:rPr>
        <w:t>מנורה</w:t>
      </w:r>
      <w:r w:rsidRPr="003B638E">
        <w:rPr>
          <w:rFonts w:ascii="Calibri" w:eastAsiaTheme="minorHAnsi" w:hAnsi="Calibri" w:cs="Calibri"/>
          <w:kern w:val="2"/>
          <w:rtl/>
          <w14:ligatures w14:val="standardContextual"/>
        </w:rPr>
        <w:t xml:space="preserve"> </w:t>
      </w:r>
      <w:r w:rsidRPr="003B638E">
        <w:rPr>
          <w:rFonts w:ascii="Calibri" w:eastAsiaTheme="minorHAnsi" w:hAnsi="Calibri" w:cs="Calibri" w:hint="cs"/>
          <w:kern w:val="2"/>
          <w:rtl/>
          <w14:ligatures w14:val="standardContextual"/>
        </w:rPr>
        <w:t>ועד</w:t>
      </w:r>
      <w:r w:rsidRPr="003B638E">
        <w:rPr>
          <w:rFonts w:ascii="Calibri" w:eastAsiaTheme="minorHAnsi" w:hAnsi="Calibri" w:cs="Calibri"/>
          <w:kern w:val="2"/>
          <w:rtl/>
          <w14:ligatures w14:val="standardContextual"/>
        </w:rPr>
        <w:t xml:space="preserve"> </w:t>
      </w:r>
      <w:r w:rsidRPr="003B638E">
        <w:rPr>
          <w:rFonts w:ascii="Calibri" w:eastAsiaTheme="minorHAnsi" w:hAnsi="Calibri" w:cs="Calibri" w:hint="cs"/>
          <w:kern w:val="2"/>
          <w:rtl/>
          <w14:ligatures w14:val="standardContextual"/>
        </w:rPr>
        <w:t>פארק</w:t>
      </w:r>
      <w:r w:rsidRPr="003B638E">
        <w:rPr>
          <w:rFonts w:ascii="Calibri" w:eastAsiaTheme="minorHAnsi" w:hAnsi="Calibri" w:cs="Calibri"/>
          <w:kern w:val="2"/>
          <w:rtl/>
          <w14:ligatures w14:val="standardContextual"/>
        </w:rPr>
        <w:t xml:space="preserve"> </w:t>
      </w:r>
      <w:r w:rsidRPr="003B638E">
        <w:rPr>
          <w:rFonts w:ascii="Calibri" w:eastAsiaTheme="minorHAnsi" w:hAnsi="Calibri" w:cs="Calibri" w:hint="cs"/>
          <w:kern w:val="2"/>
          <w:rtl/>
          <w14:ligatures w14:val="standardContextual"/>
        </w:rPr>
        <w:t>הירקון</w:t>
      </w:r>
      <w:r w:rsidRPr="003B638E">
        <w:rPr>
          <w:rFonts w:ascii="Calibri" w:eastAsiaTheme="minorHAnsi" w:hAnsi="Calibri" w:cs="Calibri"/>
          <w:kern w:val="2"/>
          <w:rtl/>
          <w14:ligatures w14:val="standardContextual"/>
        </w:rPr>
        <w:t xml:space="preserve"> </w:t>
      </w:r>
      <w:r w:rsidRPr="003B638E">
        <w:rPr>
          <w:rFonts w:ascii="Calibri" w:eastAsiaTheme="minorHAnsi" w:hAnsi="Calibri" w:cs="Calibri" w:hint="cs"/>
          <w:kern w:val="2"/>
          <w:rtl/>
          <w14:ligatures w14:val="standardContextual"/>
        </w:rPr>
        <w:t>-</w:t>
      </w:r>
      <w:r w:rsidRPr="003B638E">
        <w:rPr>
          <w:rFonts w:ascii="Calibri" w:eastAsiaTheme="minorHAnsi" w:hAnsi="Calibri" w:cs="Calibri"/>
          <w:kern w:val="2"/>
          <w:rtl/>
          <w14:ligatures w14:val="standardContextual"/>
        </w:rPr>
        <w:t xml:space="preserve"> </w:t>
      </w:r>
      <w:r w:rsidRPr="003B638E">
        <w:rPr>
          <w:rFonts w:ascii="Calibri" w:eastAsiaTheme="minorHAnsi" w:hAnsi="Calibri" w:cs="Calibri" w:hint="cs"/>
          <w:kern w:val="2"/>
          <w:rtl/>
          <w14:ligatures w14:val="standardContextual"/>
        </w:rPr>
        <w:t>הוא</w:t>
      </w:r>
      <w:r w:rsidRPr="003B638E">
        <w:rPr>
          <w:rFonts w:ascii="Calibri" w:eastAsiaTheme="minorHAnsi" w:hAnsi="Calibri" w:cs="Calibri"/>
          <w:kern w:val="2"/>
          <w:rtl/>
          <w14:ligatures w14:val="standardContextual"/>
        </w:rPr>
        <w:t xml:space="preserve"> </w:t>
      </w:r>
      <w:r w:rsidRPr="003B638E">
        <w:rPr>
          <w:rFonts w:ascii="Calibri" w:eastAsiaTheme="minorHAnsi" w:hAnsi="Calibri" w:cs="Calibri" w:hint="cs"/>
          <w:kern w:val="2"/>
          <w:rtl/>
          <w14:ligatures w14:val="standardContextual"/>
        </w:rPr>
        <w:t>הפך</w:t>
      </w:r>
      <w:r w:rsidRPr="003B638E">
        <w:rPr>
          <w:rFonts w:ascii="Calibri" w:eastAsiaTheme="minorHAnsi" w:hAnsi="Calibri" w:cs="Calibri"/>
          <w:kern w:val="2"/>
          <w:rtl/>
          <w14:ligatures w14:val="standardContextual"/>
        </w:rPr>
        <w:t xml:space="preserve"> </w:t>
      </w:r>
      <w:r w:rsidRPr="003B638E">
        <w:rPr>
          <w:rFonts w:ascii="Calibri" w:eastAsiaTheme="minorHAnsi" w:hAnsi="Calibri" w:cs="Calibri" w:hint="cs"/>
          <w:kern w:val="2"/>
          <w:rtl/>
          <w14:ligatures w14:val="standardContextual"/>
        </w:rPr>
        <w:t>לאחד</w:t>
      </w:r>
      <w:r w:rsidRPr="003B638E">
        <w:rPr>
          <w:rFonts w:ascii="Calibri" w:eastAsiaTheme="minorHAnsi" w:hAnsi="Calibri" w:cs="Calibri"/>
          <w:kern w:val="2"/>
          <w:rtl/>
          <w14:ligatures w14:val="standardContextual"/>
        </w:rPr>
        <w:t xml:space="preserve"> </w:t>
      </w:r>
      <w:proofErr w:type="spellStart"/>
      <w:r w:rsidRPr="003B638E">
        <w:rPr>
          <w:rFonts w:ascii="Calibri" w:eastAsiaTheme="minorHAnsi" w:hAnsi="Calibri" w:cs="Calibri" w:hint="cs"/>
          <w:kern w:val="2"/>
          <w:rtl/>
          <w14:ligatures w14:val="standardContextual"/>
        </w:rPr>
        <w:t>האמנים</w:t>
      </w:r>
      <w:proofErr w:type="spellEnd"/>
      <w:r w:rsidRPr="003B638E">
        <w:rPr>
          <w:rFonts w:ascii="Calibri" w:eastAsiaTheme="minorHAnsi" w:hAnsi="Calibri" w:cs="Calibri"/>
          <w:kern w:val="2"/>
          <w:rtl/>
          <w14:ligatures w14:val="standardContextual"/>
        </w:rPr>
        <w:t xml:space="preserve"> </w:t>
      </w:r>
      <w:r w:rsidRPr="003B638E">
        <w:rPr>
          <w:rFonts w:ascii="Calibri" w:eastAsiaTheme="minorHAnsi" w:hAnsi="Calibri" w:cs="Calibri" w:hint="cs"/>
          <w:kern w:val="2"/>
          <w:rtl/>
          <w14:ligatures w14:val="standardContextual"/>
        </w:rPr>
        <w:t>המובילים</w:t>
      </w:r>
      <w:r w:rsidRPr="003B638E">
        <w:rPr>
          <w:rFonts w:ascii="Calibri" w:eastAsiaTheme="minorHAnsi" w:hAnsi="Calibri" w:cs="Calibri"/>
          <w:kern w:val="2"/>
          <w:rtl/>
          <w14:ligatures w14:val="standardContextual"/>
        </w:rPr>
        <w:t xml:space="preserve"> </w:t>
      </w:r>
      <w:r w:rsidRPr="003B638E">
        <w:rPr>
          <w:rFonts w:ascii="Calibri" w:eastAsiaTheme="minorHAnsi" w:hAnsi="Calibri" w:cs="Calibri" w:hint="cs"/>
          <w:kern w:val="2"/>
          <w:rtl/>
          <w14:ligatures w14:val="standardContextual"/>
        </w:rPr>
        <w:t>בישראל</w:t>
      </w:r>
      <w:r w:rsidRPr="003B638E">
        <w:rPr>
          <w:rFonts w:ascii="Calibri" w:eastAsiaTheme="minorHAnsi" w:hAnsi="Calibri" w:cs="Calibri"/>
          <w:kern w:val="2"/>
          <w:rtl/>
          <w14:ligatures w14:val="standardContextual"/>
        </w:rPr>
        <w:t xml:space="preserve"> </w:t>
      </w:r>
      <w:r w:rsidRPr="003B638E">
        <w:rPr>
          <w:rFonts w:ascii="Calibri" w:eastAsiaTheme="minorHAnsi" w:hAnsi="Calibri" w:cs="Calibri" w:hint="cs"/>
          <w:kern w:val="2"/>
          <w:rtl/>
          <w14:ligatures w14:val="standardContextual"/>
        </w:rPr>
        <w:t>ולאחד</w:t>
      </w:r>
      <w:r w:rsidRPr="003B638E">
        <w:rPr>
          <w:rFonts w:ascii="Calibri" w:eastAsiaTheme="minorHAnsi" w:hAnsi="Calibri" w:cs="Calibri"/>
          <w:kern w:val="2"/>
          <w:rtl/>
          <w14:ligatures w14:val="standardContextual"/>
        </w:rPr>
        <w:t xml:space="preserve"> </w:t>
      </w:r>
      <w:r w:rsidRPr="003B638E">
        <w:rPr>
          <w:rFonts w:ascii="Calibri" w:eastAsiaTheme="minorHAnsi" w:hAnsi="Calibri" w:cs="Calibri" w:hint="cs"/>
          <w:kern w:val="2"/>
          <w:rtl/>
          <w14:ligatures w14:val="standardContextual"/>
        </w:rPr>
        <w:t>השמות</w:t>
      </w:r>
      <w:r w:rsidRPr="003B638E">
        <w:rPr>
          <w:rFonts w:ascii="Calibri" w:eastAsiaTheme="minorHAnsi" w:hAnsi="Calibri" w:cs="Calibri"/>
          <w:kern w:val="2"/>
          <w:rtl/>
          <w14:ligatures w14:val="standardContextual"/>
        </w:rPr>
        <w:t xml:space="preserve"> </w:t>
      </w:r>
      <w:r w:rsidRPr="003B638E">
        <w:rPr>
          <w:rFonts w:ascii="Calibri" w:eastAsiaTheme="minorHAnsi" w:hAnsi="Calibri" w:cs="Calibri" w:hint="cs"/>
          <w:kern w:val="2"/>
          <w:rtl/>
          <w14:ligatures w14:val="standardContextual"/>
        </w:rPr>
        <w:t>האהובים</w:t>
      </w:r>
      <w:r w:rsidRPr="003B638E">
        <w:rPr>
          <w:rFonts w:ascii="Calibri" w:eastAsiaTheme="minorHAnsi" w:hAnsi="Calibri" w:cs="Calibri"/>
          <w:kern w:val="2"/>
          <w:rtl/>
          <w14:ligatures w14:val="standardContextual"/>
        </w:rPr>
        <w:t xml:space="preserve"> </w:t>
      </w:r>
      <w:r w:rsidRPr="003B638E">
        <w:rPr>
          <w:rFonts w:ascii="Calibri" w:eastAsiaTheme="minorHAnsi" w:hAnsi="Calibri" w:cs="Calibri" w:hint="cs"/>
          <w:kern w:val="2"/>
          <w:rtl/>
          <w14:ligatures w14:val="standardContextual"/>
        </w:rPr>
        <w:t>גם</w:t>
      </w:r>
      <w:r w:rsidRPr="003B638E">
        <w:rPr>
          <w:rFonts w:ascii="Calibri" w:eastAsiaTheme="minorHAnsi" w:hAnsi="Calibri" w:cs="Calibri"/>
          <w:kern w:val="2"/>
          <w:rtl/>
          <w14:ligatures w14:val="standardContextual"/>
        </w:rPr>
        <w:t xml:space="preserve"> </w:t>
      </w:r>
      <w:r w:rsidRPr="003B638E">
        <w:rPr>
          <w:rFonts w:ascii="Calibri" w:eastAsiaTheme="minorHAnsi" w:hAnsi="Calibri" w:cs="Calibri" w:hint="cs"/>
          <w:kern w:val="2"/>
          <w:rtl/>
          <w14:ligatures w14:val="standardContextual"/>
        </w:rPr>
        <w:t>בקרב</w:t>
      </w:r>
      <w:r w:rsidRPr="003B638E">
        <w:rPr>
          <w:rFonts w:ascii="Calibri" w:eastAsiaTheme="minorHAnsi" w:hAnsi="Calibri" w:cs="Calibri"/>
          <w:kern w:val="2"/>
          <w:rtl/>
          <w14:ligatures w14:val="standardContextual"/>
        </w:rPr>
        <w:t xml:space="preserve"> </w:t>
      </w:r>
      <w:r w:rsidRPr="003B638E">
        <w:rPr>
          <w:rFonts w:ascii="Calibri" w:eastAsiaTheme="minorHAnsi" w:hAnsi="Calibri" w:cs="Calibri" w:hint="cs"/>
          <w:kern w:val="2"/>
          <w:rtl/>
          <w14:ligatures w14:val="standardContextual"/>
        </w:rPr>
        <w:t>הקהילות</w:t>
      </w:r>
      <w:r w:rsidRPr="003B638E">
        <w:rPr>
          <w:rFonts w:ascii="Calibri" w:eastAsiaTheme="minorHAnsi" w:hAnsi="Calibri" w:cs="Calibri"/>
          <w:kern w:val="2"/>
          <w:rtl/>
          <w14:ligatures w14:val="standardContextual"/>
        </w:rPr>
        <w:t xml:space="preserve"> </w:t>
      </w:r>
      <w:r w:rsidRPr="003B638E">
        <w:rPr>
          <w:rFonts w:ascii="Calibri" w:eastAsiaTheme="minorHAnsi" w:hAnsi="Calibri" w:cs="Calibri" w:hint="cs"/>
          <w:kern w:val="2"/>
          <w:rtl/>
          <w14:ligatures w14:val="standardContextual"/>
        </w:rPr>
        <w:t>היהודיות</w:t>
      </w:r>
      <w:r w:rsidRPr="003B638E">
        <w:rPr>
          <w:rFonts w:ascii="Calibri" w:eastAsiaTheme="minorHAnsi" w:hAnsi="Calibri" w:cs="Calibri"/>
          <w:kern w:val="2"/>
          <w:rtl/>
          <w14:ligatures w14:val="standardContextual"/>
        </w:rPr>
        <w:t xml:space="preserve"> </w:t>
      </w:r>
      <w:r w:rsidRPr="003B638E">
        <w:rPr>
          <w:rFonts w:ascii="Calibri" w:eastAsiaTheme="minorHAnsi" w:hAnsi="Calibri" w:cs="Calibri" w:hint="cs"/>
          <w:kern w:val="2"/>
          <w:rtl/>
          <w14:ligatures w14:val="standardContextual"/>
        </w:rPr>
        <w:t>בארה״ב</w:t>
      </w:r>
      <w:r w:rsidRPr="003B638E">
        <w:rPr>
          <w:rFonts w:ascii="Calibri" w:eastAsiaTheme="minorHAnsi" w:hAnsi="Calibri" w:cs="Calibri"/>
          <w:kern w:val="2"/>
          <w:rtl/>
          <w14:ligatures w14:val="standardContextual"/>
        </w:rPr>
        <w:t xml:space="preserve">. </w:t>
      </w:r>
      <w:bookmarkEnd w:id="0"/>
    </w:p>
    <w:p w14:paraId="7FC60A14" w14:textId="514E3A85" w:rsidR="00CD52C3" w:rsidRPr="0046463C" w:rsidRDefault="0046463C" w:rsidP="0046463C">
      <w:pPr>
        <w:pStyle w:val="NormalWeb"/>
        <w:bidi/>
        <w:spacing w:line="276" w:lineRule="auto"/>
        <w:rPr>
          <w:rFonts w:ascii="Calibri" w:eastAsiaTheme="minorHAnsi" w:hAnsi="Calibri" w:cs="Calibri"/>
          <w:kern w:val="2"/>
          <w14:ligatures w14:val="standardContextual"/>
        </w:rPr>
      </w:pPr>
      <w:proofErr w:type="spellStart"/>
      <w:r w:rsidRPr="0046463C">
        <w:rPr>
          <w:rFonts w:ascii="Calibri" w:eastAsiaTheme="minorHAnsi" w:hAnsi="Calibri" w:cs="Calibri"/>
          <w:kern w:val="2"/>
          <w:rtl/>
          <w14:ligatures w14:val="standardContextual"/>
        </w:rPr>
        <w:t>מידד</w:t>
      </w:r>
      <w:proofErr w:type="spellEnd"/>
      <w:r w:rsidRPr="0046463C">
        <w:rPr>
          <w:rFonts w:ascii="Calibri" w:eastAsiaTheme="minorHAnsi" w:hAnsi="Calibri" w:cs="Calibri"/>
          <w:kern w:val="2"/>
          <w:rtl/>
          <w14:ligatures w14:val="standardContextual"/>
        </w:rPr>
        <w:t xml:space="preserve"> טסה, מהקולות המרגשים והאהובים במוזיקה היהודית-ישראלית, פרץ לתודעה כילד פלא וכבש דור שלם עם שירים שהפכו לפסקול הילדות של מאות אלפים. עם להיטים כמו "בן של מלך" ו"על נהרות בבל", אלבומים שהפכו לנכסי צאן ברזל, והופעות ברחבי הארץ ובקהילות היהודיות בעולם - הוא ביסס את מעמדו כאחד השמות המזוהים ביותר עם מוזיקה מזרחית של אמונה ונשמה. את הפרק הנוכחי פתח עם "רציתי לגדול", השיר האישי שבו סיפר לראשונה את סיפורו של הילד שרצה פשוט לגדול, ומאז הוא חוזר לקדמת הבמה עם שירים חדשים ושיתופי פעולה - וממשיך לרגש קהל שגדל על שיריו, עם הקול הייחודי שמחבר בין עולמות.</w:t>
      </w:r>
    </w:p>
    <w:sectPr w:rsidR="00CD52C3" w:rsidRPr="0046463C" w:rsidSect="0046463C">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ebo">
    <w:panose1 w:val="00000000000000000000"/>
    <w:charset w:val="B1"/>
    <w:family w:val="auto"/>
    <w:pitch w:val="variable"/>
    <w:sig w:usb0="A00008E7" w:usb1="40000043" w:usb2="00000000" w:usb3="00000000" w:csb0="0000002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2C3"/>
    <w:rsid w:val="001B004E"/>
    <w:rsid w:val="00233091"/>
    <w:rsid w:val="003E6D43"/>
    <w:rsid w:val="0046463C"/>
    <w:rsid w:val="00527CC1"/>
    <w:rsid w:val="00700BE6"/>
    <w:rsid w:val="008643B2"/>
    <w:rsid w:val="00870417"/>
    <w:rsid w:val="00B4220F"/>
    <w:rsid w:val="00CD52C3"/>
    <w:rsid w:val="00CF38AA"/>
    <w:rsid w:val="00E31B21"/>
  </w:rsids>
  <m:mathPr>
    <m:mathFont m:val="Cambria Math"/>
    <m:brkBin m:val="before"/>
    <m:brkBinSub m:val="--"/>
    <m:smallFrac m:val="0"/>
    <m:dispDef/>
    <m:lMargin m:val="0"/>
    <m:rMargin m:val="0"/>
    <m:defJc m:val="centerGroup"/>
    <m:wrapIndent m:val="1440"/>
    <m:intLim m:val="subSup"/>
    <m:naryLim m:val="undOvr"/>
  </m:mathPr>
  <w:themeFontLang w:val="en-IL" w:bidi="he-IL"/>
  <w:clrSchemeMapping w:bg1="light1" w:t1="dark1" w:bg2="light2" w:t2="dark2" w:accent1="accent1" w:accent2="accent2" w:accent3="accent3" w:accent4="accent4" w:accent5="accent5" w:accent6="accent6" w:hyperlink="hyperlink" w:followedHyperlink="followedHyperlink"/>
  <w:decimalSymbol w:val="."/>
  <w:listSeparator w:val=","/>
  <w14:docId w14:val="4ECD7D26"/>
  <w15:chartTrackingRefBased/>
  <w15:docId w15:val="{83D2114F-BD4E-4F42-95F4-24DADA4F9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L" w:eastAsia="en-US" w:bidi="he-IL"/>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D52C3"/>
    <w:pPr>
      <w:spacing w:before="100" w:beforeAutospacing="1" w:after="100" w:afterAutospacing="1"/>
    </w:pPr>
    <w:rPr>
      <w:rFonts w:ascii="Times New Roman" w:eastAsia="Times New Roman" w:hAnsi="Times New Roman" w:cs="Times New Roman"/>
      <w:kern w:val="0"/>
      <w14:ligatures w14:val="none"/>
    </w:rPr>
  </w:style>
  <w:style w:type="character" w:customStyle="1" w:styleId="apple-converted-space">
    <w:name w:val="apple-converted-space"/>
    <w:basedOn w:val="DefaultParagraphFont"/>
    <w:rsid w:val="00CD52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8453575">
      <w:bodyDiv w:val="1"/>
      <w:marLeft w:val="0"/>
      <w:marRight w:val="0"/>
      <w:marTop w:val="0"/>
      <w:marBottom w:val="0"/>
      <w:divBdr>
        <w:top w:val="none" w:sz="0" w:space="0" w:color="auto"/>
        <w:left w:val="none" w:sz="0" w:space="0" w:color="auto"/>
        <w:bottom w:val="none" w:sz="0" w:space="0" w:color="auto"/>
        <w:right w:val="none" w:sz="0" w:space="0" w:color="auto"/>
      </w:divBdr>
    </w:div>
    <w:div w:id="2096899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TotalTime>
  <Pages>1</Pages>
  <Words>295</Words>
  <Characters>1685</Characters>
  <Application>Microsoft Office Word</Application>
  <DocSecurity>0</DocSecurity>
  <Lines>14</Lines>
  <Paragraphs>3</Paragraphs>
  <ScaleCrop>false</ScaleCrop>
  <Company/>
  <LinksUpToDate>false</LinksUpToDate>
  <CharactersWithSpaces>1977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Avinoam Zissu</dc:creator>
  <cp:keywords/>
  <dc:description/>
  <cp:lastModifiedBy>Avinoam Zissu</cp:lastModifiedBy>
  <cp:revision>11</cp:revision>
  <cp:lastPrinted>2026-07-23T09:58:00Z</cp:lastPrinted>
  <dcterms:created xsi:type="dcterms:W3CDTF">2026-07-23T09:58:00Z</dcterms:created>
  <dcterms:modified xsi:type="dcterms:W3CDTF">2026-07-25T17:30:00Z</dcterms:modified>
</cp:coreProperties>
</file>