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7D824" w14:textId="6591B8BC" w:rsidR="00D87938" w:rsidRPr="00D87938" w:rsidRDefault="00D87938" w:rsidP="00D87938">
      <w:pPr>
        <w:jc w:val="center"/>
        <w:rPr>
          <w:b/>
          <w:bCs/>
          <w:noProof/>
          <w:sz w:val="36"/>
          <w:szCs w:val="36"/>
        </w:rPr>
      </w:pPr>
      <w:r w:rsidRPr="00D87938">
        <w:rPr>
          <w:rFonts w:hint="cs"/>
          <w:b/>
          <w:bCs/>
          <w:noProof/>
          <w:sz w:val="36"/>
          <w:szCs w:val="36"/>
        </w:rPr>
        <w:drawing>
          <wp:inline distT="0" distB="0" distL="0" distR="0" wp14:anchorId="539A22DA" wp14:editId="0AD0ADBA">
            <wp:extent cx="2171700" cy="2171700"/>
            <wp:effectExtent l="0" t="0" r="0" b="0"/>
            <wp:docPr id="746462033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489E3" w14:textId="7F374D36" w:rsidR="00D87938" w:rsidRDefault="00D87938" w:rsidP="00D051F4">
      <w:pPr>
        <w:jc w:val="center"/>
        <w:rPr>
          <w:b/>
          <w:bCs/>
          <w:noProof/>
          <w:sz w:val="36"/>
          <w:szCs w:val="36"/>
          <w:rtl/>
        </w:rPr>
      </w:pPr>
      <w:r>
        <w:rPr>
          <w:rFonts w:hint="cs"/>
          <w:b/>
          <w:bCs/>
          <w:noProof/>
          <w:sz w:val="36"/>
          <w:szCs w:val="36"/>
          <w:rtl/>
        </w:rPr>
        <w:t xml:space="preserve">הפיל הכחול בביצוע חדש </w:t>
      </w:r>
      <w:r w:rsidR="00D2574C">
        <w:rPr>
          <w:rFonts w:hint="cs"/>
          <w:b/>
          <w:bCs/>
          <w:noProof/>
          <w:sz w:val="36"/>
          <w:szCs w:val="36"/>
          <w:rtl/>
        </w:rPr>
        <w:t xml:space="preserve">ומפתיע </w:t>
      </w:r>
      <w:r>
        <w:rPr>
          <w:rFonts w:hint="cs"/>
          <w:b/>
          <w:bCs/>
          <w:noProof/>
          <w:sz w:val="36"/>
          <w:szCs w:val="36"/>
          <w:rtl/>
        </w:rPr>
        <w:t xml:space="preserve">ללהיט האייקוני </w:t>
      </w:r>
    </w:p>
    <w:p w14:paraId="7C111178" w14:textId="5A0C782F" w:rsidR="00D87938" w:rsidRDefault="00D87938" w:rsidP="00D051F4">
      <w:pPr>
        <w:jc w:val="center"/>
        <w:rPr>
          <w:b/>
          <w:bCs/>
          <w:noProof/>
          <w:sz w:val="36"/>
          <w:szCs w:val="36"/>
          <w:rtl/>
        </w:rPr>
      </w:pPr>
      <w:r>
        <w:rPr>
          <w:rFonts w:hint="cs"/>
          <w:b/>
          <w:bCs/>
          <w:noProof/>
          <w:sz w:val="36"/>
          <w:szCs w:val="36"/>
          <w:rtl/>
        </w:rPr>
        <w:t>"הקולות של פיראוס"</w:t>
      </w:r>
    </w:p>
    <w:p w14:paraId="4C2E2891" w14:textId="77777777" w:rsidR="00D87938" w:rsidRDefault="00D87938" w:rsidP="00D87938">
      <w:pPr>
        <w:jc w:val="center"/>
        <w:rPr>
          <w:b/>
          <w:bCs/>
          <w:color w:val="EE0000"/>
          <w:sz w:val="28"/>
          <w:szCs w:val="28"/>
          <w:rtl/>
        </w:rPr>
      </w:pPr>
      <w:r w:rsidRPr="003A7E0A">
        <w:rPr>
          <w:rFonts w:hint="cs"/>
          <w:b/>
          <w:bCs/>
          <w:color w:val="EE0000"/>
          <w:sz w:val="28"/>
          <w:szCs w:val="28"/>
          <w:rtl/>
        </w:rPr>
        <w:t>הביצוע המיוחד יוצא עם ציון 50 שנה ל"אחים ראובני"</w:t>
      </w:r>
    </w:p>
    <w:p w14:paraId="6AD7B90B" w14:textId="77777777" w:rsidR="00D87938" w:rsidRDefault="00D87938" w:rsidP="00D051F4">
      <w:pPr>
        <w:jc w:val="center"/>
        <w:rPr>
          <w:b/>
          <w:bCs/>
          <w:sz w:val="36"/>
          <w:szCs w:val="36"/>
        </w:rPr>
      </w:pPr>
    </w:p>
    <w:p w14:paraId="55B2CD98" w14:textId="3EFCFF08" w:rsidR="00D87938" w:rsidRPr="00D2574C" w:rsidRDefault="00D87938" w:rsidP="00D87938">
      <w:pPr>
        <w:bidi/>
        <w:rPr>
          <w:sz w:val="28"/>
          <w:szCs w:val="28"/>
          <w:rtl/>
        </w:rPr>
      </w:pPr>
      <w:r w:rsidRPr="00D2574C">
        <w:rPr>
          <w:sz w:val="28"/>
          <w:szCs w:val="28"/>
          <w:rtl/>
        </w:rPr>
        <w:t xml:space="preserve">הלהיט </w:t>
      </w:r>
      <w:r w:rsidRPr="00D2574C">
        <w:rPr>
          <w:rStyle w:val="aa"/>
          <w:rFonts w:ascii="Arial" w:hAnsi="Arial" w:cs="Arial"/>
          <w:sz w:val="28"/>
          <w:szCs w:val="28"/>
        </w:rPr>
        <w:t>"</w:t>
      </w:r>
      <w:r w:rsidRPr="00D2574C">
        <w:rPr>
          <w:rStyle w:val="aa"/>
          <w:rFonts w:ascii="Arial" w:hAnsi="Arial" w:cs="Arial"/>
          <w:sz w:val="28"/>
          <w:szCs w:val="28"/>
          <w:rtl/>
        </w:rPr>
        <w:t>הקולות של פיראוס</w:t>
      </w:r>
      <w:r w:rsidRPr="00D2574C">
        <w:rPr>
          <w:rStyle w:val="aa"/>
          <w:rFonts w:ascii="Arial" w:hAnsi="Arial" w:cs="Arial"/>
          <w:sz w:val="28"/>
          <w:szCs w:val="28"/>
        </w:rPr>
        <w:t>"</w:t>
      </w:r>
      <w:r w:rsidRPr="00D2574C">
        <w:rPr>
          <w:sz w:val="28"/>
          <w:szCs w:val="28"/>
        </w:rPr>
        <w:t xml:space="preserve"> </w:t>
      </w:r>
      <w:r w:rsidRPr="00D2574C">
        <w:rPr>
          <w:sz w:val="28"/>
          <w:szCs w:val="28"/>
          <w:rtl/>
        </w:rPr>
        <w:t xml:space="preserve">מבוסס על לחן יווני של המלחין </w:t>
      </w:r>
      <w:proofErr w:type="spellStart"/>
      <w:r w:rsidRPr="00D2574C">
        <w:rPr>
          <w:sz w:val="28"/>
          <w:szCs w:val="28"/>
          <w:rtl/>
        </w:rPr>
        <w:t>דמטריס</w:t>
      </w:r>
      <w:proofErr w:type="spellEnd"/>
      <w:r w:rsidRPr="00D2574C">
        <w:rPr>
          <w:sz w:val="28"/>
          <w:szCs w:val="28"/>
          <w:rtl/>
        </w:rPr>
        <w:t xml:space="preserve"> </w:t>
      </w:r>
      <w:proofErr w:type="spellStart"/>
      <w:r w:rsidRPr="00D2574C">
        <w:rPr>
          <w:sz w:val="28"/>
          <w:szCs w:val="28"/>
          <w:rtl/>
        </w:rPr>
        <w:t>סטמבוליס</w:t>
      </w:r>
      <w:proofErr w:type="spellEnd"/>
      <w:r w:rsidRPr="00D2574C">
        <w:rPr>
          <w:sz w:val="28"/>
          <w:szCs w:val="28"/>
        </w:rPr>
        <w:t xml:space="preserve">  </w:t>
      </w:r>
      <w:r w:rsidRPr="00D2574C">
        <w:rPr>
          <w:sz w:val="28"/>
          <w:szCs w:val="28"/>
          <w:rtl/>
        </w:rPr>
        <w:t xml:space="preserve">בוצע במקור ביוון על ידי הזמרת </w:t>
      </w:r>
      <w:proofErr w:type="spellStart"/>
      <w:r w:rsidRPr="00D2574C">
        <w:rPr>
          <w:rStyle w:val="aa"/>
          <w:rFonts w:ascii="Arial" w:hAnsi="Arial" w:cs="Arial"/>
          <w:sz w:val="28"/>
          <w:szCs w:val="28"/>
          <w:rtl/>
        </w:rPr>
        <w:t>קטרינה</w:t>
      </w:r>
      <w:proofErr w:type="spellEnd"/>
      <w:r w:rsidRPr="00D2574C">
        <w:rPr>
          <w:rStyle w:val="aa"/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D2574C">
        <w:rPr>
          <w:rStyle w:val="aa"/>
          <w:rFonts w:ascii="Arial" w:hAnsi="Arial" w:cs="Arial"/>
          <w:sz w:val="28"/>
          <w:szCs w:val="28"/>
          <w:rtl/>
        </w:rPr>
        <w:t>סטניסי</w:t>
      </w:r>
      <w:proofErr w:type="spellEnd"/>
      <w:r w:rsidR="00D2574C">
        <w:rPr>
          <w:rFonts w:hint="cs"/>
          <w:sz w:val="28"/>
          <w:szCs w:val="28"/>
          <w:rtl/>
        </w:rPr>
        <w:t xml:space="preserve">. </w:t>
      </w:r>
      <w:r w:rsidRPr="00D2574C">
        <w:rPr>
          <w:sz w:val="28"/>
          <w:szCs w:val="28"/>
          <w:rtl/>
        </w:rPr>
        <w:t xml:space="preserve">מי שהביא את השיר לישראל, כתב לו את המילים העבריות והפך אותו לקלאסיקה מקומית הוא הפזמונאי אילן </w:t>
      </w:r>
      <w:proofErr w:type="spellStart"/>
      <w:r w:rsidRPr="00D2574C">
        <w:rPr>
          <w:sz w:val="28"/>
          <w:szCs w:val="28"/>
          <w:rtl/>
        </w:rPr>
        <w:t>גולדהירש</w:t>
      </w:r>
      <w:proofErr w:type="spellEnd"/>
      <w:r w:rsidRPr="00D2574C">
        <w:rPr>
          <w:sz w:val="28"/>
          <w:szCs w:val="28"/>
          <w:rtl/>
        </w:rPr>
        <w:t xml:space="preserve">. </w:t>
      </w:r>
    </w:p>
    <w:p w14:paraId="7E8E6406" w14:textId="77777777" w:rsidR="00D87938" w:rsidRPr="00D2574C" w:rsidRDefault="00D87938" w:rsidP="00D87938">
      <w:pPr>
        <w:bidi/>
        <w:rPr>
          <w:sz w:val="28"/>
          <w:szCs w:val="28"/>
          <w:rtl/>
        </w:rPr>
      </w:pPr>
    </w:p>
    <w:p w14:paraId="176E44A0" w14:textId="1CB2EA43" w:rsidR="00D87938" w:rsidRDefault="00D87938" w:rsidP="00D87938">
      <w:pPr>
        <w:bidi/>
        <w:rPr>
          <w:sz w:val="28"/>
          <w:szCs w:val="28"/>
          <w:rtl/>
        </w:rPr>
      </w:pPr>
      <w:r w:rsidRPr="00D2574C">
        <w:rPr>
          <w:rFonts w:hint="cs"/>
          <w:sz w:val="28"/>
          <w:szCs w:val="28"/>
          <w:rtl/>
        </w:rPr>
        <w:t xml:space="preserve">השיר בוצע לראשונה בעברית בשנת 1989  ע"י חיים משה שהקליט אותו במקור תחת השם "חלום ים תיכוני". </w:t>
      </w:r>
      <w:r w:rsidR="00D2574C" w:rsidRPr="00D2574C">
        <w:rPr>
          <w:rFonts w:hint="cs"/>
          <w:sz w:val="28"/>
          <w:szCs w:val="28"/>
          <w:rtl/>
        </w:rPr>
        <w:t xml:space="preserve">לאורך השנים הפך השיר לקלאסיקה ישראלית מלאה בגעגוע וזכה לביצועים רבים בהם ביצוע של </w:t>
      </w:r>
      <w:proofErr w:type="spellStart"/>
      <w:r w:rsidR="00D2574C" w:rsidRPr="00D2574C">
        <w:rPr>
          <w:rFonts w:hint="cs"/>
          <w:sz w:val="28"/>
          <w:szCs w:val="28"/>
          <w:rtl/>
        </w:rPr>
        <w:t>דקלון</w:t>
      </w:r>
      <w:proofErr w:type="spellEnd"/>
      <w:r w:rsidR="00D2574C" w:rsidRPr="00D2574C">
        <w:rPr>
          <w:rFonts w:hint="cs"/>
          <w:sz w:val="28"/>
          <w:szCs w:val="28"/>
          <w:rtl/>
        </w:rPr>
        <w:t xml:space="preserve">, שלומי סרנגה, נסרין והראל </w:t>
      </w:r>
      <w:proofErr w:type="spellStart"/>
      <w:r w:rsidR="00D2574C" w:rsidRPr="00D2574C">
        <w:rPr>
          <w:rFonts w:hint="cs"/>
          <w:sz w:val="28"/>
          <w:szCs w:val="28"/>
          <w:rtl/>
        </w:rPr>
        <w:t>סקעת</w:t>
      </w:r>
      <w:proofErr w:type="spellEnd"/>
      <w:r w:rsidR="00D2574C" w:rsidRPr="00D2574C">
        <w:rPr>
          <w:rFonts w:hint="cs"/>
          <w:sz w:val="28"/>
          <w:szCs w:val="28"/>
          <w:rtl/>
        </w:rPr>
        <w:t xml:space="preserve">. </w:t>
      </w:r>
    </w:p>
    <w:p w14:paraId="5EAF113F" w14:textId="77777777" w:rsidR="00222BD7" w:rsidRDefault="00222BD7" w:rsidP="00222BD7">
      <w:pPr>
        <w:bidi/>
        <w:rPr>
          <w:sz w:val="28"/>
          <w:szCs w:val="28"/>
          <w:rtl/>
        </w:rPr>
      </w:pPr>
    </w:p>
    <w:p w14:paraId="0B525D4D" w14:textId="2135C11F" w:rsidR="00222BD7" w:rsidRPr="00D2574C" w:rsidRDefault="00222BD7" w:rsidP="00222BD7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עומר למפרט המפיק והמנהל המוסיקלי של הפרויקט</w:t>
      </w:r>
      <w:r w:rsidR="00C17964">
        <w:rPr>
          <w:rFonts w:hint="cs"/>
          <w:sz w:val="28"/>
          <w:szCs w:val="28"/>
          <w:rtl/>
        </w:rPr>
        <w:t xml:space="preserve"> פנה ללהקת הפיל הכחול עם הרעיון לביצוע </w:t>
      </w:r>
      <w:r w:rsidR="00B30E6E">
        <w:rPr>
          <w:rFonts w:hint="cs"/>
          <w:sz w:val="28"/>
          <w:szCs w:val="28"/>
          <w:rtl/>
        </w:rPr>
        <w:t>המיוחד</w:t>
      </w:r>
      <w:r w:rsidR="00B6442E">
        <w:rPr>
          <w:rFonts w:hint="cs"/>
          <w:sz w:val="28"/>
          <w:szCs w:val="28"/>
          <w:rtl/>
        </w:rPr>
        <w:t xml:space="preserve">. </w:t>
      </w:r>
      <w:r w:rsidR="00F7757A">
        <w:rPr>
          <w:rFonts w:hint="cs"/>
          <w:sz w:val="28"/>
          <w:szCs w:val="28"/>
          <w:rtl/>
        </w:rPr>
        <w:t>הלהקה הגיבה בהתלהבות</w:t>
      </w:r>
      <w:r w:rsidR="00522596">
        <w:rPr>
          <w:rFonts w:hint="cs"/>
          <w:sz w:val="28"/>
          <w:szCs w:val="28"/>
          <w:rtl/>
        </w:rPr>
        <w:t xml:space="preserve"> ותוך ימים ספורים </w:t>
      </w:r>
      <w:r w:rsidR="00D40F87">
        <w:rPr>
          <w:rFonts w:hint="cs"/>
          <w:sz w:val="28"/>
          <w:szCs w:val="28"/>
          <w:rtl/>
        </w:rPr>
        <w:t>הגיעה להקליט את ה</w:t>
      </w:r>
      <w:r w:rsidR="00732D97">
        <w:rPr>
          <w:rFonts w:hint="cs"/>
          <w:sz w:val="28"/>
          <w:szCs w:val="28"/>
          <w:rtl/>
        </w:rPr>
        <w:t>ש</w:t>
      </w:r>
      <w:r w:rsidR="00D40F87">
        <w:rPr>
          <w:rFonts w:hint="cs"/>
          <w:sz w:val="28"/>
          <w:szCs w:val="28"/>
          <w:rtl/>
        </w:rPr>
        <w:t>יר באולפן של עומר</w:t>
      </w:r>
      <w:r w:rsidR="00F7757A">
        <w:rPr>
          <w:rFonts w:hint="cs"/>
          <w:sz w:val="28"/>
          <w:szCs w:val="28"/>
          <w:rtl/>
        </w:rPr>
        <w:t xml:space="preserve"> </w:t>
      </w:r>
      <w:r w:rsidR="00D40F87">
        <w:rPr>
          <w:rFonts w:hint="cs"/>
          <w:sz w:val="28"/>
          <w:szCs w:val="28"/>
          <w:rtl/>
        </w:rPr>
        <w:t>.</w:t>
      </w:r>
    </w:p>
    <w:p w14:paraId="094DD45E" w14:textId="77777777" w:rsidR="00D2574C" w:rsidRDefault="00D2574C" w:rsidP="00D2574C">
      <w:pPr>
        <w:bidi/>
        <w:rPr>
          <w:rtl/>
        </w:rPr>
      </w:pPr>
    </w:p>
    <w:p w14:paraId="06BA4318" w14:textId="4D2F5E12" w:rsidR="0056635A" w:rsidRPr="00732D97" w:rsidRDefault="0056635A" w:rsidP="0056635A">
      <w:pPr>
        <w:bidi/>
        <w:rPr>
          <w:sz w:val="28"/>
          <w:szCs w:val="28"/>
          <w:rtl/>
        </w:rPr>
      </w:pPr>
      <w:r w:rsidRPr="00732D97">
        <w:rPr>
          <w:rFonts w:hint="cs"/>
          <w:sz w:val="28"/>
          <w:szCs w:val="28"/>
          <w:rtl/>
        </w:rPr>
        <w:t xml:space="preserve">הפיל הכחול: </w:t>
      </w:r>
    </w:p>
    <w:p w14:paraId="1B7DB221" w14:textId="5594ADEF" w:rsidR="0056635A" w:rsidRPr="00732D97" w:rsidRDefault="0056635A" w:rsidP="0056635A">
      <w:pPr>
        <w:bidi/>
        <w:rPr>
          <w:sz w:val="28"/>
          <w:szCs w:val="28"/>
          <w:rtl/>
        </w:rPr>
      </w:pPr>
      <w:r w:rsidRPr="00732D97">
        <w:rPr>
          <w:rFonts w:hint="cs"/>
          <w:sz w:val="28"/>
          <w:szCs w:val="28"/>
          <w:rtl/>
        </w:rPr>
        <w:t xml:space="preserve"> </w:t>
      </w:r>
      <w:r w:rsidR="00864DF4" w:rsidRPr="00732D97">
        <w:rPr>
          <w:rFonts w:hint="cs"/>
          <w:sz w:val="28"/>
          <w:szCs w:val="28"/>
          <w:rtl/>
        </w:rPr>
        <w:t>"</w:t>
      </w:r>
      <w:r w:rsidRPr="00732D97">
        <w:rPr>
          <w:rFonts w:hint="cs"/>
          <w:sz w:val="28"/>
          <w:szCs w:val="28"/>
          <w:rtl/>
        </w:rPr>
        <w:t>תחילת שנות ה-90, בשכונה עניה בדרום אשקלון, אבא יושב במרפסת בקומה רביעית ומעשן סיגריות בשרשרת.</w:t>
      </w:r>
    </w:p>
    <w:p w14:paraId="40275EC0" w14:textId="77777777" w:rsidR="0056635A" w:rsidRPr="00732D97" w:rsidRDefault="0056635A" w:rsidP="0056635A">
      <w:pPr>
        <w:bidi/>
        <w:rPr>
          <w:sz w:val="28"/>
          <w:szCs w:val="28"/>
          <w:rtl/>
        </w:rPr>
      </w:pPr>
      <w:r w:rsidRPr="00732D97">
        <w:rPr>
          <w:rFonts w:hint="cs"/>
          <w:sz w:val="28"/>
          <w:szCs w:val="28"/>
          <w:rtl/>
        </w:rPr>
        <w:t>ברדיו מתנגן "הקולות של פיראוס" ואמא מבשלת ומנצחת על חמישה סירים שעושים ריח מדהים בכל הבית הקטן.</w:t>
      </w:r>
    </w:p>
    <w:p w14:paraId="416ABF85" w14:textId="77777777" w:rsidR="0056635A" w:rsidRPr="00732D97" w:rsidRDefault="0056635A" w:rsidP="0056635A">
      <w:pPr>
        <w:bidi/>
        <w:rPr>
          <w:sz w:val="28"/>
          <w:szCs w:val="28"/>
          <w:rtl/>
        </w:rPr>
      </w:pPr>
      <w:r w:rsidRPr="00732D97">
        <w:rPr>
          <w:rFonts w:hint="cs"/>
          <w:sz w:val="28"/>
          <w:szCs w:val="28"/>
          <w:rtl/>
        </w:rPr>
        <w:t>השיר הזה מסמל עבורנו ילדות שאולי לא היה בה הרבה חומר אבל הייתה מלאה בשמחה, פשטות ואהבה.</w:t>
      </w:r>
    </w:p>
    <w:p w14:paraId="37422E01" w14:textId="0259A443" w:rsidR="0056635A" w:rsidRPr="00732D97" w:rsidRDefault="0056635A" w:rsidP="0056635A">
      <w:pPr>
        <w:bidi/>
        <w:rPr>
          <w:sz w:val="28"/>
          <w:szCs w:val="28"/>
          <w:rtl/>
        </w:rPr>
      </w:pPr>
      <w:r w:rsidRPr="00732D97">
        <w:rPr>
          <w:rFonts w:hint="cs"/>
          <w:sz w:val="28"/>
          <w:szCs w:val="28"/>
          <w:rtl/>
        </w:rPr>
        <w:lastRenderedPageBreak/>
        <w:t xml:space="preserve">כבוד עבורנו לבצע </w:t>
      </w:r>
      <w:proofErr w:type="spellStart"/>
      <w:r w:rsidRPr="00732D97">
        <w:rPr>
          <w:rFonts w:hint="cs"/>
          <w:sz w:val="28"/>
          <w:szCs w:val="28"/>
          <w:rtl/>
        </w:rPr>
        <w:t>קאבר</w:t>
      </w:r>
      <w:proofErr w:type="spellEnd"/>
      <w:r w:rsidRPr="00732D97">
        <w:rPr>
          <w:rFonts w:hint="cs"/>
          <w:sz w:val="28"/>
          <w:szCs w:val="28"/>
          <w:rtl/>
        </w:rPr>
        <w:t xml:space="preserve"> לשיר הזה</w:t>
      </w:r>
      <w:r w:rsidR="007E4F48" w:rsidRPr="00732D97">
        <w:rPr>
          <w:rFonts w:hint="cs"/>
          <w:sz w:val="28"/>
          <w:szCs w:val="28"/>
          <w:rtl/>
        </w:rPr>
        <w:t xml:space="preserve">. שמחים מאד על </w:t>
      </w:r>
      <w:r w:rsidR="000578CB" w:rsidRPr="00732D97">
        <w:rPr>
          <w:rFonts w:hint="cs"/>
          <w:sz w:val="28"/>
          <w:szCs w:val="28"/>
          <w:rtl/>
        </w:rPr>
        <w:t>העבודה המשותפת עם</w:t>
      </w:r>
      <w:r w:rsidR="00AC432E" w:rsidRPr="00732D97">
        <w:rPr>
          <w:rFonts w:hint="cs"/>
          <w:sz w:val="28"/>
          <w:szCs w:val="28"/>
          <w:rtl/>
        </w:rPr>
        <w:t xml:space="preserve"> המפיק</w:t>
      </w:r>
      <w:r w:rsidR="007E4F48" w:rsidRPr="00732D97">
        <w:rPr>
          <w:rFonts w:hint="cs"/>
          <w:sz w:val="28"/>
          <w:szCs w:val="28"/>
          <w:rtl/>
        </w:rPr>
        <w:t xml:space="preserve"> </w:t>
      </w:r>
      <w:r w:rsidRPr="00732D97">
        <w:rPr>
          <w:rFonts w:hint="cs"/>
          <w:sz w:val="28"/>
          <w:szCs w:val="28"/>
          <w:rtl/>
        </w:rPr>
        <w:t xml:space="preserve"> עומר למפרט</w:t>
      </w:r>
      <w:r w:rsidR="00864DF4" w:rsidRPr="00732D97">
        <w:rPr>
          <w:rFonts w:hint="cs"/>
          <w:sz w:val="28"/>
          <w:szCs w:val="28"/>
          <w:rtl/>
        </w:rPr>
        <w:t>"</w:t>
      </w:r>
      <w:r w:rsidRPr="00732D97">
        <w:rPr>
          <w:rFonts w:hint="cs"/>
          <w:sz w:val="28"/>
          <w:szCs w:val="28"/>
          <w:rtl/>
        </w:rPr>
        <w:t>.</w:t>
      </w:r>
    </w:p>
    <w:p w14:paraId="15C76B12" w14:textId="77777777" w:rsidR="00964350" w:rsidRDefault="00964350" w:rsidP="00964350">
      <w:pPr>
        <w:bidi/>
        <w:rPr>
          <w:sz w:val="28"/>
          <w:szCs w:val="28"/>
          <w:rtl/>
        </w:rPr>
      </w:pPr>
    </w:p>
    <w:p w14:paraId="13A195DF" w14:textId="77777777" w:rsidR="00D051F4" w:rsidRPr="00D051F4" w:rsidRDefault="00D051F4" w:rsidP="00D051F4">
      <w:pPr>
        <w:bidi/>
        <w:rPr>
          <w:sz w:val="28"/>
          <w:szCs w:val="28"/>
          <w:rtl/>
        </w:rPr>
      </w:pPr>
      <w:r w:rsidRPr="00D051F4">
        <w:rPr>
          <w:sz w:val="28"/>
          <w:szCs w:val="28"/>
          <w:rtl/>
        </w:rPr>
        <w:t xml:space="preserve">האחים ראובני, חלוצי הבאת המוסיקה המזרחית/ים תיכונית למרכז מפת המוסיקה בישראל. משפחת ראובני גילו וקידמו את אמני הענק: זוהר ארגוב, חיים משה, אהובה עוזרי, צלילי הכרם, מרגלית </w:t>
      </w:r>
      <w:proofErr w:type="spellStart"/>
      <w:r w:rsidRPr="00D051F4">
        <w:rPr>
          <w:sz w:val="28"/>
          <w:szCs w:val="28"/>
          <w:rtl/>
        </w:rPr>
        <w:t>צנעני</w:t>
      </w:r>
      <w:proofErr w:type="spellEnd"/>
      <w:r w:rsidRPr="00D051F4">
        <w:rPr>
          <w:sz w:val="28"/>
          <w:szCs w:val="28"/>
          <w:rtl/>
        </w:rPr>
        <w:t xml:space="preserve">, </w:t>
      </w:r>
      <w:proofErr w:type="spellStart"/>
      <w:r w:rsidRPr="00D051F4">
        <w:rPr>
          <w:sz w:val="28"/>
          <w:szCs w:val="28"/>
          <w:rtl/>
        </w:rPr>
        <w:t>דקלון</w:t>
      </w:r>
      <w:proofErr w:type="spellEnd"/>
      <w:r w:rsidRPr="00D051F4">
        <w:rPr>
          <w:sz w:val="28"/>
          <w:szCs w:val="28"/>
          <w:rtl/>
        </w:rPr>
        <w:t xml:space="preserve">, שימי </w:t>
      </w:r>
      <w:proofErr w:type="spellStart"/>
      <w:r w:rsidRPr="00D051F4">
        <w:rPr>
          <w:sz w:val="28"/>
          <w:szCs w:val="28"/>
          <w:rtl/>
        </w:rPr>
        <w:t>תבורי</w:t>
      </w:r>
      <w:proofErr w:type="spellEnd"/>
      <w:r w:rsidRPr="00D051F4">
        <w:rPr>
          <w:sz w:val="28"/>
          <w:szCs w:val="28"/>
          <w:rtl/>
        </w:rPr>
        <w:t xml:space="preserve">, עופר לוי, ג'קי מקייטן ועוד </w:t>
      </w:r>
      <w:proofErr w:type="spellStart"/>
      <w:r w:rsidRPr="00D051F4">
        <w:rPr>
          <w:sz w:val="28"/>
          <w:szCs w:val="28"/>
          <w:rtl/>
        </w:rPr>
        <w:t>ועוד</w:t>
      </w:r>
      <w:proofErr w:type="spellEnd"/>
      <w:r w:rsidRPr="00D051F4">
        <w:rPr>
          <w:sz w:val="28"/>
          <w:szCs w:val="28"/>
          <w:rtl/>
        </w:rPr>
        <w:t>. מהחנות הקטנה בשכונת התקווה יצאו לעולם מאות להיטים שמושמעים עד היום באופן יומיומי</w:t>
      </w:r>
    </w:p>
    <w:p w14:paraId="38FF5A3D" w14:textId="7DA5F34F" w:rsidR="00D051F4" w:rsidRPr="00D051F4" w:rsidRDefault="00D051F4" w:rsidP="00D051F4">
      <w:pPr>
        <w:bidi/>
        <w:rPr>
          <w:sz w:val="28"/>
          <w:szCs w:val="28"/>
          <w:rtl/>
        </w:rPr>
      </w:pPr>
      <w:r w:rsidRPr="00D051F4">
        <w:rPr>
          <w:sz w:val="28"/>
          <w:szCs w:val="28"/>
          <w:rtl/>
        </w:rPr>
        <w:t>מאיר, אשר</w:t>
      </w:r>
      <w:r w:rsidR="00964350">
        <w:rPr>
          <w:rFonts w:hint="cs"/>
          <w:sz w:val="28"/>
          <w:szCs w:val="28"/>
          <w:rtl/>
        </w:rPr>
        <w:t xml:space="preserve"> ז"ל</w:t>
      </w:r>
      <w:r w:rsidRPr="00D051F4">
        <w:rPr>
          <w:sz w:val="28"/>
          <w:szCs w:val="28"/>
          <w:rtl/>
        </w:rPr>
        <w:t>, דני, דרורי ואליצור ראובני היו הראשונים שהאמינו במוסיקה הנ"ל, השקיעו והוציאו יותר מ700 אלבומים שחלקם הפכו להיות אלבומי מופת ואבן דרך בתעשיית המוסיקה הישראלית</w:t>
      </w:r>
      <w:r w:rsidRPr="00D051F4">
        <w:rPr>
          <w:sz w:val="28"/>
          <w:szCs w:val="28"/>
        </w:rPr>
        <w:t>.</w:t>
      </w:r>
    </w:p>
    <w:p w14:paraId="3735A1EA" w14:textId="77777777" w:rsidR="00D051F4" w:rsidRPr="00D051F4" w:rsidRDefault="00D051F4" w:rsidP="00D051F4">
      <w:pPr>
        <w:bidi/>
        <w:rPr>
          <w:sz w:val="28"/>
          <w:szCs w:val="28"/>
          <w:rtl/>
        </w:rPr>
      </w:pPr>
      <w:r w:rsidRPr="00D051F4">
        <w:rPr>
          <w:sz w:val="28"/>
          <w:szCs w:val="28"/>
          <w:rtl/>
        </w:rPr>
        <w:t>ראובני מוסיקה זכו בפרס אקו"ם בשנת 2022 עבור תרומתם לזמר העברי ולתרבות הישראלית</w:t>
      </w:r>
      <w:r w:rsidRPr="00D051F4">
        <w:rPr>
          <w:sz w:val="28"/>
          <w:szCs w:val="28"/>
        </w:rPr>
        <w:t>.</w:t>
      </w:r>
    </w:p>
    <w:p w14:paraId="4B817E4B" w14:textId="3EBEE26A" w:rsidR="001B680C" w:rsidRPr="00880B8F" w:rsidRDefault="001B680C" w:rsidP="00880B8F">
      <w:pPr>
        <w:bidi/>
        <w:jc w:val="center"/>
        <w:rPr>
          <w:sz w:val="24"/>
          <w:szCs w:val="24"/>
          <w:rtl/>
        </w:rPr>
      </w:pPr>
      <w:r w:rsidRPr="00880B8F">
        <w:rPr>
          <w:rFonts w:hint="cs"/>
          <w:sz w:val="24"/>
          <w:szCs w:val="24"/>
          <w:rtl/>
        </w:rPr>
        <w:t>לפרטים נוספים:</w:t>
      </w:r>
      <w:r w:rsidRPr="00880B8F">
        <w:rPr>
          <w:rFonts w:hint="cs"/>
          <w:sz w:val="24"/>
          <w:szCs w:val="24"/>
        </w:rPr>
        <w:t xml:space="preserve"> </w:t>
      </w:r>
      <w:r w:rsidRPr="00880B8F">
        <w:rPr>
          <w:rFonts w:hint="cs"/>
          <w:sz w:val="24"/>
          <w:szCs w:val="24"/>
          <w:rtl/>
        </w:rPr>
        <w:t xml:space="preserve">ירון כהן </w:t>
      </w:r>
      <w:r w:rsidRPr="00880B8F">
        <w:rPr>
          <w:sz w:val="24"/>
          <w:szCs w:val="24"/>
        </w:rPr>
        <w:t xml:space="preserve">050-7789393 </w:t>
      </w:r>
      <w:r w:rsidRPr="00880B8F">
        <w:rPr>
          <w:rFonts w:hint="cs"/>
          <w:sz w:val="24"/>
          <w:szCs w:val="24"/>
          <w:rtl/>
        </w:rPr>
        <w:t xml:space="preserve"> </w:t>
      </w:r>
      <w:hyperlink r:id="rId7" w:history="1">
        <w:r w:rsidRPr="00880B8F">
          <w:rPr>
            <w:rStyle w:val="Hyperlink"/>
            <w:sz w:val="24"/>
            <w:szCs w:val="24"/>
          </w:rPr>
          <w:t>co.n.yaron@gmail.com</w:t>
        </w:r>
      </w:hyperlink>
    </w:p>
    <w:sectPr w:rsidR="001B680C" w:rsidRPr="00880B8F">
      <w:headerReference w:type="default" r:id="rId8"/>
      <w:pgSz w:w="11906" w:h="16838"/>
      <w:pgMar w:top="1440" w:right="1800" w:bottom="1440" w:left="18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481A0" w14:textId="77777777" w:rsidR="00A263DD" w:rsidRDefault="00A263DD">
      <w:r>
        <w:separator/>
      </w:r>
    </w:p>
  </w:endnote>
  <w:endnote w:type="continuationSeparator" w:id="0">
    <w:p w14:paraId="2B6798FE" w14:textId="77777777" w:rsidR="00A263DD" w:rsidRDefault="00A26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9A9BF" w14:textId="77777777" w:rsidR="00A263DD" w:rsidRDefault="00A263DD">
      <w:r>
        <w:separator/>
      </w:r>
    </w:p>
  </w:footnote>
  <w:footnote w:type="continuationSeparator" w:id="0">
    <w:p w14:paraId="58B86C37" w14:textId="77777777" w:rsidR="00A263DD" w:rsidRDefault="00A26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7E90C" w14:textId="77777777" w:rsidR="000C61CF" w:rsidRDefault="009E02C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501230D5" wp14:editId="64E82BA0">
          <wp:extent cx="961759" cy="953632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1759" cy="9536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color w:val="000000"/>
      </w:rPr>
      <w:drawing>
        <wp:inline distT="0" distB="0" distL="0" distR="0" wp14:anchorId="39DE8792" wp14:editId="2903BBD7">
          <wp:extent cx="1029626" cy="1044377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9626" cy="104437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3E4414E" w14:textId="77777777" w:rsidR="000C61CF" w:rsidRDefault="000C61C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1CF"/>
    <w:rsid w:val="00042A5D"/>
    <w:rsid w:val="000578CB"/>
    <w:rsid w:val="000C61CF"/>
    <w:rsid w:val="000E6C8F"/>
    <w:rsid w:val="000F1881"/>
    <w:rsid w:val="00180059"/>
    <w:rsid w:val="001B680C"/>
    <w:rsid w:val="001F0E93"/>
    <w:rsid w:val="0022042A"/>
    <w:rsid w:val="00222BAA"/>
    <w:rsid w:val="00222BD7"/>
    <w:rsid w:val="0022728B"/>
    <w:rsid w:val="002D6031"/>
    <w:rsid w:val="002F1631"/>
    <w:rsid w:val="002F3F31"/>
    <w:rsid w:val="0031140F"/>
    <w:rsid w:val="00314614"/>
    <w:rsid w:val="003508FA"/>
    <w:rsid w:val="00355EF4"/>
    <w:rsid w:val="003928E9"/>
    <w:rsid w:val="003A3414"/>
    <w:rsid w:val="003A7E0A"/>
    <w:rsid w:val="00424C00"/>
    <w:rsid w:val="00486092"/>
    <w:rsid w:val="004A498E"/>
    <w:rsid w:val="004B5ED3"/>
    <w:rsid w:val="004E131A"/>
    <w:rsid w:val="005006AE"/>
    <w:rsid w:val="00522596"/>
    <w:rsid w:val="005524C6"/>
    <w:rsid w:val="005556CC"/>
    <w:rsid w:val="00557F5D"/>
    <w:rsid w:val="0056635A"/>
    <w:rsid w:val="005B3101"/>
    <w:rsid w:val="005E1FFD"/>
    <w:rsid w:val="006B70EC"/>
    <w:rsid w:val="00723A87"/>
    <w:rsid w:val="0072774C"/>
    <w:rsid w:val="007321B4"/>
    <w:rsid w:val="00732D97"/>
    <w:rsid w:val="00747224"/>
    <w:rsid w:val="00792365"/>
    <w:rsid w:val="007B2095"/>
    <w:rsid w:val="007C202A"/>
    <w:rsid w:val="007D698A"/>
    <w:rsid w:val="007E4F48"/>
    <w:rsid w:val="007F2136"/>
    <w:rsid w:val="00821C3C"/>
    <w:rsid w:val="00857DD2"/>
    <w:rsid w:val="00864DF4"/>
    <w:rsid w:val="00880B8F"/>
    <w:rsid w:val="00903729"/>
    <w:rsid w:val="009137D0"/>
    <w:rsid w:val="009303AA"/>
    <w:rsid w:val="00944EDC"/>
    <w:rsid w:val="00962C02"/>
    <w:rsid w:val="00964350"/>
    <w:rsid w:val="0096494C"/>
    <w:rsid w:val="009703AD"/>
    <w:rsid w:val="009D0A92"/>
    <w:rsid w:val="009E02C1"/>
    <w:rsid w:val="009F057A"/>
    <w:rsid w:val="009F3436"/>
    <w:rsid w:val="00A254EB"/>
    <w:rsid w:val="00A263DD"/>
    <w:rsid w:val="00A54FAE"/>
    <w:rsid w:val="00A57138"/>
    <w:rsid w:val="00A62E07"/>
    <w:rsid w:val="00AA6836"/>
    <w:rsid w:val="00AC432E"/>
    <w:rsid w:val="00AC479E"/>
    <w:rsid w:val="00AC4959"/>
    <w:rsid w:val="00B30E6E"/>
    <w:rsid w:val="00B6442E"/>
    <w:rsid w:val="00B8103C"/>
    <w:rsid w:val="00B86432"/>
    <w:rsid w:val="00B87F8F"/>
    <w:rsid w:val="00BA4A41"/>
    <w:rsid w:val="00BD04D5"/>
    <w:rsid w:val="00C17964"/>
    <w:rsid w:val="00CB2043"/>
    <w:rsid w:val="00D051F4"/>
    <w:rsid w:val="00D158D4"/>
    <w:rsid w:val="00D2238F"/>
    <w:rsid w:val="00D2574C"/>
    <w:rsid w:val="00D40F87"/>
    <w:rsid w:val="00D838C9"/>
    <w:rsid w:val="00D85F7F"/>
    <w:rsid w:val="00D87938"/>
    <w:rsid w:val="00D91796"/>
    <w:rsid w:val="00DB1343"/>
    <w:rsid w:val="00E31C42"/>
    <w:rsid w:val="00E567D1"/>
    <w:rsid w:val="00EA6DCE"/>
    <w:rsid w:val="00EB02C6"/>
    <w:rsid w:val="00ED4770"/>
    <w:rsid w:val="00EE7902"/>
    <w:rsid w:val="00F4458B"/>
    <w:rsid w:val="00F63CB5"/>
    <w:rsid w:val="00F65DCA"/>
    <w:rsid w:val="00F7757A"/>
    <w:rsid w:val="00FA156D"/>
    <w:rsid w:val="00FB3D76"/>
    <w:rsid w:val="00FC6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59A30"/>
  <w15:docId w15:val="{05ACC064-313E-442B-8AB4-0B3ABA330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a0"/>
    <w:uiPriority w:val="99"/>
    <w:unhideWhenUsed/>
    <w:rsid w:val="00F63CB5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63CB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1140F"/>
    <w:pPr>
      <w:tabs>
        <w:tab w:val="center" w:pos="4153"/>
        <w:tab w:val="right" w:pos="8306"/>
      </w:tabs>
    </w:pPr>
  </w:style>
  <w:style w:type="character" w:customStyle="1" w:styleId="a7">
    <w:name w:val="כותרת עליונה תו"/>
    <w:basedOn w:val="a0"/>
    <w:link w:val="a6"/>
    <w:uiPriority w:val="99"/>
    <w:rsid w:val="0031140F"/>
  </w:style>
  <w:style w:type="paragraph" w:styleId="a8">
    <w:name w:val="footer"/>
    <w:basedOn w:val="a"/>
    <w:link w:val="a9"/>
    <w:uiPriority w:val="99"/>
    <w:unhideWhenUsed/>
    <w:rsid w:val="0031140F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rsid w:val="0031140F"/>
  </w:style>
  <w:style w:type="character" w:styleId="aa">
    <w:name w:val="Strong"/>
    <w:basedOn w:val="a0"/>
    <w:uiPriority w:val="22"/>
    <w:qFormat/>
    <w:rsid w:val="00D879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3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.n.yaron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Gabby Biton</cp:lastModifiedBy>
  <cp:revision>3</cp:revision>
  <dcterms:created xsi:type="dcterms:W3CDTF">2026-07-27T05:37:00Z</dcterms:created>
  <dcterms:modified xsi:type="dcterms:W3CDTF">2026-07-27T05:39:00Z</dcterms:modified>
</cp:coreProperties>
</file>