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142" w:rsidRPr="00EF226E" w:rsidRDefault="00EC0142" w:rsidP="00B02297">
      <w:pPr>
        <w:bidi/>
        <w:jc w:val="center"/>
        <w:rPr>
          <w:rFonts w:asciiTheme="minorBidi" w:hAnsiTheme="minorBidi" w:cstheme="minorBidi"/>
          <w:b/>
        </w:rPr>
      </w:pPr>
    </w:p>
    <w:p w:rsidR="008F64D8" w:rsidRPr="00691B68" w:rsidRDefault="008F64D8" w:rsidP="008F64D8">
      <w:pPr>
        <w:bidi/>
        <w:jc w:val="center"/>
        <w:rPr>
          <w:rFonts w:ascii="Courier New" w:hAnsi="Courier New" w:cs="Courier New"/>
          <w:bCs/>
          <w:color w:val="000000" w:themeColor="text1"/>
          <w:sz w:val="24"/>
          <w:szCs w:val="24"/>
          <w:rtl/>
        </w:rPr>
      </w:pPr>
    </w:p>
    <w:p w:rsidR="00B02297" w:rsidRPr="008F64D8" w:rsidRDefault="00B50F77" w:rsidP="008F64D8">
      <w:pPr>
        <w:bidi/>
        <w:jc w:val="center"/>
        <w:rPr>
          <w:rFonts w:ascii="Courier New" w:hAnsi="Courier New" w:cs="Courier New"/>
          <w:bCs/>
          <w:color w:val="000000" w:themeColor="text1"/>
          <w:sz w:val="72"/>
          <w:szCs w:val="72"/>
          <w:rtl/>
        </w:rPr>
      </w:pPr>
      <w:r w:rsidRPr="008F64D8">
        <w:rPr>
          <w:rFonts w:ascii="Courier New" w:hAnsi="Courier New" w:cs="Courier New"/>
          <w:bCs/>
          <w:color w:val="000000" w:themeColor="text1"/>
          <w:sz w:val="72"/>
          <w:szCs w:val="72"/>
          <w:rtl/>
        </w:rPr>
        <w:t>אביגדור גביש</w:t>
      </w:r>
    </w:p>
    <w:p w:rsidR="00B02297" w:rsidRPr="00357C61" w:rsidRDefault="00B50F77" w:rsidP="0036207F">
      <w:pPr>
        <w:bidi/>
        <w:jc w:val="center"/>
        <w:rPr>
          <w:rFonts w:ascii="Courier New" w:hAnsi="Courier New" w:cs="Courier New"/>
          <w:b/>
          <w:bCs/>
          <w:color w:val="000000" w:themeColor="text1"/>
          <w:sz w:val="72"/>
          <w:szCs w:val="72"/>
        </w:rPr>
      </w:pPr>
      <w:r w:rsidRPr="00357C61">
        <w:rPr>
          <w:rFonts w:ascii="Courier New" w:hAnsi="Courier New" w:cs="Courier New"/>
          <w:b/>
          <w:bCs/>
          <w:color w:val="000000" w:themeColor="text1"/>
          <w:sz w:val="72"/>
          <w:szCs w:val="72"/>
          <w:rtl/>
        </w:rPr>
        <w:t>"</w:t>
      </w:r>
      <w:r w:rsidR="0036207F">
        <w:rPr>
          <w:rFonts w:ascii="Courier New" w:hAnsi="Courier New" w:cs="Courier New" w:hint="cs"/>
          <w:b/>
          <w:bCs/>
          <w:color w:val="000000" w:themeColor="text1"/>
          <w:sz w:val="72"/>
          <w:szCs w:val="72"/>
          <w:rtl/>
        </w:rPr>
        <w:t>גלות</w:t>
      </w:r>
      <w:r w:rsidRPr="00357C61">
        <w:rPr>
          <w:rFonts w:ascii="Courier New" w:hAnsi="Courier New" w:cs="Courier New"/>
          <w:b/>
          <w:bCs/>
          <w:color w:val="000000" w:themeColor="text1"/>
          <w:sz w:val="72"/>
          <w:szCs w:val="72"/>
          <w:rtl/>
        </w:rPr>
        <w:t>"</w:t>
      </w:r>
    </w:p>
    <w:p w:rsidR="008F64D8" w:rsidRDefault="00333A8B" w:rsidP="008F64D8">
      <w:pPr>
        <w:bidi/>
        <w:jc w:val="center"/>
        <w:rPr>
          <w:rFonts w:ascii="Courier New" w:hAnsi="Courier New" w:cs="Courier New"/>
          <w:b/>
          <w:bCs/>
          <w:i/>
          <w:sz w:val="32"/>
          <w:szCs w:val="32"/>
          <w:rtl/>
        </w:rPr>
      </w:pPr>
      <w:r w:rsidRPr="0036207F">
        <w:rPr>
          <w:rFonts w:ascii="Courier New" w:hAnsi="Courier New" w:cs="Courier New"/>
          <w:b/>
          <w:bCs/>
          <w:i/>
          <w:sz w:val="32"/>
          <w:szCs w:val="32"/>
          <w:rtl/>
        </w:rPr>
        <w:t>סינגל</w:t>
      </w:r>
      <w:r w:rsidRPr="0036207F">
        <w:rPr>
          <w:rFonts w:ascii="Courier New" w:eastAsia="Courier New" w:hAnsi="Courier New" w:cs="Courier New"/>
          <w:b/>
          <w:bCs/>
          <w:i/>
          <w:sz w:val="32"/>
          <w:szCs w:val="32"/>
          <w:rtl/>
        </w:rPr>
        <w:t xml:space="preserve"> </w:t>
      </w:r>
      <w:r w:rsidR="0036207F" w:rsidRPr="0036207F">
        <w:rPr>
          <w:rFonts w:ascii="Courier New" w:hAnsi="Courier New" w:cs="Courier New" w:hint="cs"/>
          <w:b/>
          <w:bCs/>
          <w:i/>
          <w:sz w:val="32"/>
          <w:szCs w:val="32"/>
          <w:rtl/>
        </w:rPr>
        <w:t>נוסף</w:t>
      </w:r>
      <w:r w:rsidRPr="0036207F">
        <w:rPr>
          <w:rFonts w:ascii="Courier New" w:eastAsia="Courier New" w:hAnsi="Courier New" w:cs="Courier New"/>
          <w:b/>
          <w:bCs/>
          <w:i/>
          <w:sz w:val="32"/>
          <w:szCs w:val="32"/>
          <w:rtl/>
        </w:rPr>
        <w:t xml:space="preserve"> </w:t>
      </w:r>
      <w:r w:rsidRPr="0036207F">
        <w:rPr>
          <w:rFonts w:ascii="Courier New" w:hAnsi="Courier New" w:cs="Courier New"/>
          <w:b/>
          <w:bCs/>
          <w:i/>
          <w:sz w:val="32"/>
          <w:szCs w:val="32"/>
          <w:rtl/>
        </w:rPr>
        <w:t>מתוך</w:t>
      </w:r>
      <w:r w:rsidRPr="0036207F">
        <w:rPr>
          <w:rFonts w:ascii="Courier New" w:eastAsia="Courier New" w:hAnsi="Courier New" w:cs="Courier New"/>
          <w:b/>
          <w:bCs/>
          <w:i/>
          <w:sz w:val="32"/>
          <w:szCs w:val="32"/>
          <w:rtl/>
        </w:rPr>
        <w:t xml:space="preserve"> </w:t>
      </w:r>
      <w:r w:rsidRPr="0036207F">
        <w:rPr>
          <w:rFonts w:ascii="Courier New" w:hAnsi="Courier New" w:cs="Courier New"/>
          <w:b/>
          <w:bCs/>
          <w:i/>
          <w:sz w:val="32"/>
          <w:szCs w:val="32"/>
          <w:rtl/>
        </w:rPr>
        <w:t>אלבום</w:t>
      </w:r>
      <w:r w:rsidRPr="0036207F">
        <w:rPr>
          <w:rFonts w:ascii="Courier New" w:eastAsia="Courier New" w:hAnsi="Courier New" w:cs="Courier New"/>
          <w:b/>
          <w:bCs/>
          <w:i/>
          <w:sz w:val="32"/>
          <w:szCs w:val="32"/>
          <w:rtl/>
        </w:rPr>
        <w:t xml:space="preserve"> </w:t>
      </w:r>
      <w:r w:rsidR="0036207F" w:rsidRPr="0036207F">
        <w:rPr>
          <w:rFonts w:ascii="Courier New" w:hAnsi="Courier New" w:cs="Courier New" w:hint="cs"/>
          <w:b/>
          <w:bCs/>
          <w:i/>
          <w:sz w:val="32"/>
          <w:szCs w:val="32"/>
          <w:rtl/>
        </w:rPr>
        <w:t>ה</w:t>
      </w:r>
      <w:r w:rsidR="00B02297" w:rsidRPr="0036207F">
        <w:rPr>
          <w:rFonts w:ascii="Courier New" w:hAnsi="Courier New" w:cs="Courier New"/>
          <w:b/>
          <w:bCs/>
          <w:i/>
          <w:sz w:val="32"/>
          <w:szCs w:val="32"/>
          <w:rtl/>
        </w:rPr>
        <w:t>בכורה</w:t>
      </w:r>
      <w:r w:rsidR="0036207F" w:rsidRPr="0036207F">
        <w:rPr>
          <w:rFonts w:ascii="Courier New" w:hAnsi="Courier New" w:cs="Courier New" w:hint="cs"/>
          <w:b/>
          <w:bCs/>
          <w:i/>
          <w:sz w:val="32"/>
          <w:szCs w:val="32"/>
          <w:rtl/>
        </w:rPr>
        <w:t xml:space="preserve"> </w:t>
      </w:r>
    </w:p>
    <w:p w:rsidR="004B2955" w:rsidRPr="0036207F" w:rsidRDefault="008F64D8" w:rsidP="008F64D8">
      <w:pPr>
        <w:bidi/>
        <w:jc w:val="center"/>
        <w:rPr>
          <w:rFonts w:ascii="Courier New" w:hAnsi="Courier New" w:cs="Courier New"/>
          <w:b/>
          <w:bCs/>
          <w:sz w:val="32"/>
          <w:szCs w:val="32"/>
          <w:rtl/>
        </w:rPr>
      </w:pPr>
      <w:r>
        <w:rPr>
          <w:rFonts w:ascii="Courier New" w:hAnsi="Courier New" w:cs="Courier New" w:hint="cs"/>
          <w:b/>
          <w:bCs/>
          <w:i/>
          <w:sz w:val="32"/>
          <w:szCs w:val="32"/>
          <w:rtl/>
        </w:rPr>
        <w:t>שיראה אור</w:t>
      </w:r>
      <w:r w:rsidR="0036207F" w:rsidRPr="0036207F">
        <w:rPr>
          <w:rFonts w:ascii="Courier New" w:hAnsi="Courier New" w:cs="Courier New" w:hint="cs"/>
          <w:b/>
          <w:bCs/>
          <w:i/>
          <w:sz w:val="32"/>
          <w:szCs w:val="32"/>
          <w:rtl/>
        </w:rPr>
        <w:t xml:space="preserve"> בקרוב</w:t>
      </w:r>
    </w:p>
    <w:p w:rsidR="004B2955" w:rsidRPr="0036207F" w:rsidRDefault="0036207F">
      <w:pPr>
        <w:bidi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36207F"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בהפקתו המוסיקלית של </w:t>
      </w:r>
      <w:proofErr w:type="spellStart"/>
      <w:r w:rsidRPr="0036207F">
        <w:rPr>
          <w:rFonts w:ascii="Courier New" w:hAnsi="Courier New" w:cs="Courier New" w:hint="cs"/>
          <w:b/>
          <w:bCs/>
          <w:sz w:val="32"/>
          <w:szCs w:val="32"/>
          <w:rtl/>
        </w:rPr>
        <w:t>יהוא</w:t>
      </w:r>
      <w:proofErr w:type="spellEnd"/>
      <w:r w:rsidRPr="0036207F"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 ירון</w:t>
      </w:r>
      <w:r w:rsidR="00691B68">
        <w:rPr>
          <w:rFonts w:ascii="Courier New" w:hAnsi="Courier New" w:cs="Courier New" w:hint="cs"/>
          <w:b/>
          <w:bCs/>
          <w:sz w:val="32"/>
          <w:szCs w:val="32"/>
          <w:rtl/>
        </w:rPr>
        <w:t>!</w:t>
      </w:r>
    </w:p>
    <w:p w:rsidR="003C6925" w:rsidRDefault="003C6925" w:rsidP="00B02297">
      <w:pPr>
        <w:bidi/>
        <w:jc w:val="center"/>
        <w:rPr>
          <w:rFonts w:asciiTheme="minorBidi" w:hAnsiTheme="minorBidi" w:cs="Miriam"/>
          <w:sz w:val="28"/>
          <w:szCs w:val="28"/>
          <w:rtl/>
        </w:rPr>
      </w:pPr>
    </w:p>
    <w:p w:rsidR="00080393" w:rsidRDefault="008D6CE6" w:rsidP="0036207F">
      <w:pPr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באלבום הבכורה </w:t>
      </w:r>
      <w:r w:rsidR="0036207F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של אביגדור </w:t>
      </w:r>
      <w:r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טקסטים אישיים המתארים אובדן </w:t>
      </w:r>
      <w:r w:rsidR="00114DC4">
        <w:rPr>
          <w:rFonts w:ascii="Courier New" w:hAnsi="Courier New" w:cs="Courier New" w:hint="cs"/>
          <w:b/>
          <w:bCs/>
          <w:sz w:val="28"/>
          <w:szCs w:val="28"/>
          <w:rtl/>
        </w:rPr>
        <w:t>ו</w:t>
      </w:r>
      <w:r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>געגוע ובתוכם כמיהה לחיבור, אמונה בטוב ואהבה גדולה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  <w:r w:rsidR="00691B68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הדרך ופיתוליה כמו החיפוש המתמיד שאיננו </w:t>
      </w:r>
      <w:r w:rsidR="00080393">
        <w:rPr>
          <w:rFonts w:ascii="Courier New" w:hAnsi="Courier New" w:cs="Courier New" w:hint="cs"/>
          <w:b/>
          <w:bCs/>
          <w:sz w:val="28"/>
          <w:szCs w:val="28"/>
          <w:rtl/>
        </w:rPr>
        <w:t>נ</w:t>
      </w:r>
      <w:r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>גמר</w:t>
      </w:r>
      <w:r w:rsidR="00080393">
        <w:rPr>
          <w:rFonts w:ascii="Courier New" w:hAnsi="Courier New" w:cs="Courier New" w:hint="cs"/>
          <w:b/>
          <w:bCs/>
          <w:sz w:val="28"/>
          <w:szCs w:val="28"/>
          <w:rtl/>
        </w:rPr>
        <w:t>,</w:t>
      </w:r>
      <w:r w:rsidR="00080393"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עליות ומורדות שזורים בה והיא בשלה, </w:t>
      </w:r>
    </w:p>
    <w:p w:rsidR="008D6CE6" w:rsidRPr="008D6CE6" w:rsidRDefault="008D6CE6" w:rsidP="00080393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8D6CE6">
        <w:rPr>
          <w:rFonts w:ascii="Courier New" w:hAnsi="Courier New" w:cs="Courier New" w:hint="cs"/>
          <w:b/>
          <w:bCs/>
          <w:sz w:val="28"/>
          <w:szCs w:val="28"/>
          <w:rtl/>
        </w:rPr>
        <w:t>אינה תמיד מספקת תשובות.</w:t>
      </w:r>
    </w:p>
    <w:p w:rsidR="00080393" w:rsidRDefault="00080393" w:rsidP="00080393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36207F" w:rsidRDefault="0036207F" w:rsidP="0036207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"יום חדש" הוא הסינגל הראשון שיצא מתוך אלבום הבכורה וזכה לתגובות חמות ואוהדות,</w:t>
      </w:r>
    </w:p>
    <w:p w:rsidR="00EC0142" w:rsidRDefault="0036207F" w:rsidP="0036207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36207F">
        <w:rPr>
          <w:rFonts w:ascii="Courier New" w:hAnsi="Courier New" w:cs="Courier New" w:hint="cs"/>
          <w:b/>
          <w:bCs/>
          <w:sz w:val="28"/>
          <w:szCs w:val="28"/>
          <w:u w:val="single"/>
          <w:rtl/>
        </w:rPr>
        <w:t>שלמה ארצי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כתב בטור שלו בידיעות אחרונות:</w:t>
      </w:r>
    </w:p>
    <w:p w:rsidR="0036207F" w:rsidRDefault="0036207F" w:rsidP="0036207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36207F">
        <w:rPr>
          <w:rFonts w:ascii="Courier New" w:hAnsi="Courier New" w:cs="Courier New"/>
          <w:b/>
          <w:bCs/>
          <w:sz w:val="28"/>
          <w:szCs w:val="28"/>
          <w:rtl/>
        </w:rPr>
        <w:t xml:space="preserve">"אביגדור הוציא לרדיו שיר יפהפה בשם "יום חדש". </w:t>
      </w:r>
    </w:p>
    <w:p w:rsidR="0036207F" w:rsidRDefault="0036207F" w:rsidP="0036207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36207F">
        <w:rPr>
          <w:rFonts w:ascii="Courier New" w:hAnsi="Courier New" w:cs="Courier New"/>
          <w:b/>
          <w:bCs/>
          <w:sz w:val="28"/>
          <w:szCs w:val="28"/>
          <w:rtl/>
        </w:rPr>
        <w:t>אז עצרתי תרכב להקשיב לו,</w:t>
      </w:r>
      <w:r w:rsidR="00691B68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36207F">
        <w:rPr>
          <w:rFonts w:ascii="Courier New" w:hAnsi="Courier New" w:cs="Courier New"/>
          <w:b/>
          <w:bCs/>
          <w:sz w:val="28"/>
          <w:szCs w:val="28"/>
          <w:rtl/>
        </w:rPr>
        <w:t xml:space="preserve">כדי לדעת מאיפה הוא בא ולאן הוא הולך אחרי הסיוט שעבר. </w:t>
      </w:r>
    </w:p>
    <w:p w:rsidR="0036207F" w:rsidRDefault="0036207F" w:rsidP="0036207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36207F">
        <w:rPr>
          <w:rFonts w:ascii="Courier New" w:hAnsi="Courier New" w:cs="Courier New"/>
          <w:b/>
          <w:bCs/>
          <w:sz w:val="28"/>
          <w:szCs w:val="28"/>
          <w:rtl/>
        </w:rPr>
        <w:t>ככה בפשטות אופטימית הוא שר, והדופק שלי עצר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לרגע"</w:t>
      </w:r>
    </w:p>
    <w:p w:rsidR="0036207F" w:rsidRDefault="00EA3094" w:rsidP="0036207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hyperlink r:id="rId6" w:history="1">
        <w:r w:rsidR="0036207F" w:rsidRPr="001A05DC">
          <w:rPr>
            <w:rStyle w:val="Hyperlink"/>
            <w:rFonts w:ascii="Courier New" w:hAnsi="Courier New" w:cs="Courier New"/>
            <w:b/>
            <w:bCs/>
            <w:sz w:val="28"/>
            <w:szCs w:val="28"/>
          </w:rPr>
          <w:t>http://www.yediot.co.il/articles/0,7340,L-4883081,00.html</w:t>
        </w:r>
      </w:hyperlink>
      <w:r w:rsidR="0036207F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36207F">
        <w:rPr>
          <w:rFonts w:ascii="Courier New" w:hAnsi="Courier New" w:cs="Courier New"/>
          <w:b/>
          <w:bCs/>
          <w:sz w:val="28"/>
          <w:szCs w:val="28"/>
          <w:rtl/>
        </w:rPr>
        <w:t xml:space="preserve"> </w:t>
      </w:r>
    </w:p>
    <w:p w:rsidR="00BC3FDB" w:rsidRDefault="00BC3FDB" w:rsidP="00BC3FDB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2814CF" w:rsidRDefault="002814CF" w:rsidP="002814C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2814CF">
        <w:rPr>
          <w:rFonts w:ascii="Courier New" w:hAnsi="Courier New" w:cs="Courier New" w:hint="cs"/>
          <w:b/>
          <w:bCs/>
          <w:sz w:val="28"/>
          <w:szCs w:val="28"/>
          <w:rtl/>
        </w:rPr>
        <w:t>בסינגל גלות יש הרגשה שהמציאות סוגרת,</w:t>
      </w:r>
    </w:p>
    <w:p w:rsidR="002814CF" w:rsidRDefault="002814CF" w:rsidP="002814CF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2814CF">
        <w:rPr>
          <w:rFonts w:ascii="Courier New" w:hAnsi="Courier New" w:cs="Courier New" w:hint="cs"/>
          <w:b/>
          <w:bCs/>
          <w:sz w:val="28"/>
          <w:szCs w:val="28"/>
          <w:rtl/>
        </w:rPr>
        <w:t>מחסומים גדולים ניצבים בדרך ומעצימים את החושך</w:t>
      </w:r>
    </w:p>
    <w:p w:rsidR="008D6CE6" w:rsidRDefault="002814CF" w:rsidP="00691B68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2814CF">
        <w:rPr>
          <w:rFonts w:ascii="Courier New" w:hAnsi="Courier New" w:cs="Courier New" w:hint="cs"/>
          <w:b/>
          <w:bCs/>
          <w:sz w:val="28"/>
          <w:szCs w:val="28"/>
          <w:rtl/>
        </w:rPr>
        <w:t>אבל במבט שונה ישנה הזדמנות להתחדשות וצמיחה חדשה דווקא שם.</w:t>
      </w:r>
      <w:r w:rsidR="00691B68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                      "הרבה פתחים לו למקום </w:t>
      </w:r>
      <w:r w:rsidRPr="002814CF">
        <w:rPr>
          <w:rFonts w:ascii="Courier New" w:hAnsi="Courier New" w:cs="Courier New" w:hint="cs"/>
          <w:b/>
          <w:bCs/>
          <w:sz w:val="28"/>
          <w:szCs w:val="28"/>
          <w:rtl/>
        </w:rPr>
        <w:t>ואני פתח אחת שאלתי"</w:t>
      </w:r>
    </w:p>
    <w:p w:rsidR="00691B68" w:rsidRPr="00691B68" w:rsidRDefault="00691B68" w:rsidP="00691B68">
      <w:pPr>
        <w:bidi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bookmarkStart w:id="0" w:name="_GoBack"/>
      <w:bookmarkEnd w:id="0"/>
    </w:p>
    <w:p w:rsidR="00EF226E" w:rsidRPr="00080393" w:rsidRDefault="00EF226E" w:rsidP="008F64D8">
      <w:pPr>
        <w:bidi/>
        <w:jc w:val="right"/>
        <w:rPr>
          <w:rFonts w:ascii="Courier New" w:hAnsi="Courier New" w:cs="Courier New"/>
          <w:b/>
          <w:bCs/>
          <w:sz w:val="32"/>
          <w:szCs w:val="32"/>
        </w:rPr>
      </w:pPr>
      <w:r w:rsidRPr="00080393">
        <w:rPr>
          <w:rFonts w:ascii="Courier New" w:hAnsi="Courier New" w:cs="Courier New"/>
          <w:b/>
          <w:bCs/>
          <w:sz w:val="32"/>
          <w:szCs w:val="32"/>
          <w:rtl/>
        </w:rPr>
        <w:t>האזנה מהנה!</w:t>
      </w:r>
    </w:p>
    <w:p w:rsidR="00080393" w:rsidRDefault="00080393" w:rsidP="00691B68">
      <w:pPr>
        <w:bidi/>
        <w:spacing w:line="240" w:lineRule="auto"/>
        <w:rPr>
          <w:rFonts w:ascii="Courier New" w:eastAsia="Times New Roman" w:hAnsi="Courier New" w:cs="Courier New"/>
          <w:b/>
          <w:bCs/>
          <w:sz w:val="32"/>
          <w:szCs w:val="32"/>
          <w:rtl/>
        </w:rPr>
      </w:pPr>
    </w:p>
    <w:p w:rsidR="004B2955" w:rsidRPr="00080393" w:rsidRDefault="00333A8B" w:rsidP="00080393">
      <w:pPr>
        <w:bidi/>
        <w:spacing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080393">
        <w:rPr>
          <w:rFonts w:ascii="Courier New" w:eastAsia="Times New Roman" w:hAnsi="Courier New" w:cs="Courier New"/>
          <w:b/>
          <w:bCs/>
          <w:sz w:val="32"/>
          <w:szCs w:val="32"/>
          <w:rtl/>
        </w:rPr>
        <w:t xml:space="preserve">לפרטים </w:t>
      </w:r>
      <w:proofErr w:type="spellStart"/>
      <w:r w:rsidRPr="00080393">
        <w:rPr>
          <w:rFonts w:ascii="Courier New" w:eastAsia="Times New Roman" w:hAnsi="Courier New" w:cs="Courier New"/>
          <w:b/>
          <w:bCs/>
          <w:sz w:val="32"/>
          <w:szCs w:val="32"/>
          <w:rtl/>
        </w:rPr>
        <w:t>נוספים:שרון</w:t>
      </w:r>
      <w:proofErr w:type="spellEnd"/>
      <w:r w:rsidRPr="00080393">
        <w:rPr>
          <w:rFonts w:ascii="Courier New" w:eastAsia="Times New Roman" w:hAnsi="Courier New" w:cs="Courier New"/>
          <w:b/>
          <w:bCs/>
          <w:sz w:val="32"/>
          <w:szCs w:val="32"/>
          <w:rtl/>
        </w:rPr>
        <w:t>/עדי 036091826</w:t>
      </w:r>
    </w:p>
    <w:sectPr w:rsidR="004B2955" w:rsidRPr="00080393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94" w:rsidRDefault="00EA3094">
      <w:pPr>
        <w:spacing w:line="240" w:lineRule="auto"/>
      </w:pPr>
      <w:r>
        <w:separator/>
      </w:r>
    </w:p>
  </w:endnote>
  <w:endnote w:type="continuationSeparator" w:id="0">
    <w:p w:rsidR="00EA3094" w:rsidRDefault="00EA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55" w:rsidRDefault="00333A8B">
    <w:pPr>
      <w:tabs>
        <w:tab w:val="center" w:pos="4153"/>
        <w:tab w:val="right" w:pos="8306"/>
      </w:tabs>
      <w:bidi/>
      <w:spacing w:after="708" w:line="240" w:lineRule="auto"/>
      <w:jc w:val="center"/>
    </w:pPr>
    <w:r>
      <w:rPr>
        <w:sz w:val="26"/>
        <w:szCs w:val="26"/>
        <w:rtl/>
      </w:rPr>
      <w:t xml:space="preserve">ורצברגר- מלין יזמות ותקשורת טל': 036091826 </w:t>
    </w:r>
    <w:r>
      <w:rPr>
        <w:sz w:val="26"/>
        <w:szCs w:val="26"/>
      </w:rPr>
      <w:t>office@wmwm.co.il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94" w:rsidRDefault="00EA3094">
      <w:pPr>
        <w:spacing w:line="240" w:lineRule="auto"/>
      </w:pPr>
      <w:r>
        <w:separator/>
      </w:r>
    </w:p>
  </w:footnote>
  <w:footnote w:type="continuationSeparator" w:id="0">
    <w:p w:rsidR="00EA3094" w:rsidRDefault="00EA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55" w:rsidRDefault="00333A8B">
    <w:pPr>
      <w:tabs>
        <w:tab w:val="center" w:pos="4153"/>
        <w:tab w:val="right" w:pos="830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1930400</wp:posOffset>
          </wp:positionH>
          <wp:positionV relativeFrom="paragraph">
            <wp:posOffset>-33019</wp:posOffset>
          </wp:positionV>
          <wp:extent cx="1384300" cy="49784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30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2955"/>
    <w:rsid w:val="000635E1"/>
    <w:rsid w:val="00080393"/>
    <w:rsid w:val="00114DC4"/>
    <w:rsid w:val="0012155D"/>
    <w:rsid w:val="00127B54"/>
    <w:rsid w:val="002814CF"/>
    <w:rsid w:val="002F6737"/>
    <w:rsid w:val="00333A8B"/>
    <w:rsid w:val="00357C61"/>
    <w:rsid w:val="0036207F"/>
    <w:rsid w:val="00381CB0"/>
    <w:rsid w:val="003C6925"/>
    <w:rsid w:val="004B2955"/>
    <w:rsid w:val="0053403C"/>
    <w:rsid w:val="006369AD"/>
    <w:rsid w:val="00691B68"/>
    <w:rsid w:val="006A57A4"/>
    <w:rsid w:val="00740849"/>
    <w:rsid w:val="00763FA5"/>
    <w:rsid w:val="00827097"/>
    <w:rsid w:val="008276EF"/>
    <w:rsid w:val="008D6CE6"/>
    <w:rsid w:val="008F64D8"/>
    <w:rsid w:val="009F73CF"/>
    <w:rsid w:val="00A525B1"/>
    <w:rsid w:val="00B02297"/>
    <w:rsid w:val="00B50F77"/>
    <w:rsid w:val="00BC3FDB"/>
    <w:rsid w:val="00BC569E"/>
    <w:rsid w:val="00D35EEC"/>
    <w:rsid w:val="00D7173A"/>
    <w:rsid w:val="00E1347E"/>
    <w:rsid w:val="00E236FD"/>
    <w:rsid w:val="00E36D06"/>
    <w:rsid w:val="00EA3094"/>
    <w:rsid w:val="00EC0142"/>
    <w:rsid w:val="00EF226E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D78F9-72BB-467A-AD2D-399A65DC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50F7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8D6C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6207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6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diot.co.il/articles/0,7340,L-4883081,0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Toshiba</cp:lastModifiedBy>
  <cp:revision>6</cp:revision>
  <dcterms:created xsi:type="dcterms:W3CDTF">2016-12-14T09:09:00Z</dcterms:created>
  <dcterms:modified xsi:type="dcterms:W3CDTF">2016-12-26T08:33:00Z</dcterms:modified>
</cp:coreProperties>
</file>