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144" w:rsidRPr="004205AF" w:rsidRDefault="004205AF" w:rsidP="004205AF">
      <w:pPr>
        <w:jc w:val="center"/>
        <w:rPr>
          <w:b/>
          <w:bCs/>
          <w:sz w:val="34"/>
          <w:szCs w:val="34"/>
          <w:lang w:val="en-US" w:bidi="he"/>
        </w:rPr>
      </w:pPr>
      <w:r>
        <w:rPr>
          <w:rFonts w:hint="cs"/>
          <w:b/>
          <w:bCs/>
          <w:color w:val="222222"/>
          <w:sz w:val="36"/>
          <w:szCs w:val="36"/>
          <w:shd w:val="clear" w:color="auto" w:fill="FFFFFF"/>
          <w:lang w:bidi="he"/>
        </w:rPr>
        <w:t>A</w:t>
      </w:r>
      <w:proofErr w:type="spellStart"/>
      <w:r>
        <w:rPr>
          <w:b/>
          <w:bCs/>
          <w:color w:val="222222"/>
          <w:sz w:val="36"/>
          <w:szCs w:val="36"/>
          <w:shd w:val="clear" w:color="auto" w:fill="FFFFFF"/>
          <w:lang w:val="en-US" w:bidi="he"/>
        </w:rPr>
        <w:t>llTooHuman</w:t>
      </w:r>
      <w:proofErr w:type="spellEnd"/>
      <w:r>
        <w:rPr>
          <w:b/>
          <w:bCs/>
          <w:color w:val="222222"/>
          <w:sz w:val="36"/>
          <w:szCs w:val="36"/>
          <w:shd w:val="clear" w:color="auto" w:fill="FFFFFF"/>
          <w:lang w:val="en-US" w:bidi="he"/>
        </w:rPr>
        <w:t xml:space="preserve"> – About First Impressions</w:t>
      </w:r>
    </w:p>
    <w:p w:rsidR="00031144" w:rsidRPr="004205AF" w:rsidRDefault="00E04791">
      <w:pPr>
        <w:bidi/>
        <w:jc w:val="center"/>
        <w:rPr>
          <w:b/>
          <w:sz w:val="24"/>
          <w:szCs w:val="24"/>
          <w:rtl/>
        </w:rPr>
      </w:pPr>
      <w:r w:rsidRPr="004205AF">
        <w:rPr>
          <w:b/>
          <w:sz w:val="24"/>
          <w:szCs w:val="24"/>
          <w:rtl/>
          <w:lang w:bidi="he"/>
        </w:rPr>
        <w:t xml:space="preserve">סינגל חדש </w:t>
      </w:r>
      <w:proofErr w:type="spellStart"/>
      <w:r w:rsidRPr="004205AF">
        <w:rPr>
          <w:b/>
          <w:sz w:val="24"/>
          <w:szCs w:val="24"/>
          <w:rtl/>
          <w:lang w:bidi="he"/>
        </w:rPr>
        <w:t>לסינגר</w:t>
      </w:r>
      <w:proofErr w:type="spellEnd"/>
      <w:r w:rsidRPr="004205AF">
        <w:rPr>
          <w:b/>
          <w:sz w:val="24"/>
          <w:szCs w:val="24"/>
          <w:rtl/>
        </w:rPr>
        <w:t>-</w:t>
      </w:r>
      <w:proofErr w:type="spellStart"/>
      <w:r w:rsidRPr="004205AF">
        <w:rPr>
          <w:b/>
          <w:sz w:val="24"/>
          <w:szCs w:val="24"/>
          <w:rtl/>
          <w:lang w:bidi="he"/>
        </w:rPr>
        <w:t>סונגרייטר</w:t>
      </w:r>
      <w:proofErr w:type="spellEnd"/>
      <w:r w:rsidRPr="004205AF">
        <w:rPr>
          <w:b/>
          <w:sz w:val="24"/>
          <w:szCs w:val="24"/>
          <w:rtl/>
          <w:lang w:bidi="he"/>
        </w:rPr>
        <w:t xml:space="preserve"> רון שטרית</w:t>
      </w:r>
      <w:r w:rsidRPr="004205AF">
        <w:rPr>
          <w:b/>
          <w:sz w:val="24"/>
          <w:szCs w:val="24"/>
          <w:rtl/>
        </w:rPr>
        <w:t xml:space="preserve">, </w:t>
      </w:r>
      <w:r w:rsidRPr="004205AF">
        <w:rPr>
          <w:b/>
          <w:sz w:val="24"/>
          <w:szCs w:val="24"/>
          <w:rtl/>
          <w:lang w:bidi="he"/>
        </w:rPr>
        <w:t xml:space="preserve">מתוך האלבום </w:t>
      </w:r>
      <w:proofErr w:type="spellStart"/>
      <w:r w:rsidRPr="004205AF">
        <w:rPr>
          <w:b/>
          <w:bCs/>
          <w:sz w:val="24"/>
          <w:szCs w:val="24"/>
          <w:rtl/>
          <w:lang w:bidi="he"/>
        </w:rPr>
        <w:t>Prayers</w:t>
      </w:r>
      <w:proofErr w:type="spellEnd"/>
      <w:r w:rsidRPr="004205AF">
        <w:rPr>
          <w:b/>
          <w:bCs/>
          <w:sz w:val="24"/>
          <w:szCs w:val="24"/>
          <w:rtl/>
          <w:lang w:bidi="he"/>
        </w:rPr>
        <w:t xml:space="preserve"> </w:t>
      </w:r>
      <w:proofErr w:type="spellStart"/>
      <w:r w:rsidRPr="004205AF">
        <w:rPr>
          <w:b/>
          <w:bCs/>
          <w:sz w:val="24"/>
          <w:szCs w:val="24"/>
          <w:rtl/>
          <w:lang w:bidi="he"/>
        </w:rPr>
        <w:t>in</w:t>
      </w:r>
      <w:proofErr w:type="spellEnd"/>
      <w:r w:rsidRPr="004205AF">
        <w:rPr>
          <w:b/>
          <w:bCs/>
          <w:sz w:val="24"/>
          <w:szCs w:val="24"/>
          <w:rtl/>
          <w:lang w:bidi="he"/>
        </w:rPr>
        <w:t xml:space="preserve"> </w:t>
      </w:r>
      <w:proofErr w:type="spellStart"/>
      <w:r w:rsidRPr="004205AF">
        <w:rPr>
          <w:b/>
          <w:bCs/>
          <w:sz w:val="24"/>
          <w:szCs w:val="24"/>
          <w:rtl/>
          <w:lang w:bidi="he"/>
        </w:rPr>
        <w:t>the</w:t>
      </w:r>
      <w:proofErr w:type="spellEnd"/>
      <w:r w:rsidRPr="004205AF">
        <w:rPr>
          <w:b/>
          <w:bCs/>
          <w:sz w:val="24"/>
          <w:szCs w:val="24"/>
          <w:rtl/>
          <w:lang w:bidi="he"/>
        </w:rPr>
        <w:t xml:space="preserve"> </w:t>
      </w:r>
      <w:proofErr w:type="spellStart"/>
      <w:r w:rsidRPr="004205AF">
        <w:rPr>
          <w:b/>
          <w:bCs/>
          <w:sz w:val="24"/>
          <w:szCs w:val="24"/>
          <w:rtl/>
          <w:lang w:bidi="he"/>
        </w:rPr>
        <w:t>Night</w:t>
      </w:r>
      <w:proofErr w:type="spellEnd"/>
    </w:p>
    <w:p w:rsidR="00E04791" w:rsidRPr="004205AF" w:rsidRDefault="00E04791" w:rsidP="00E04791">
      <w:pPr>
        <w:bidi/>
        <w:jc w:val="center"/>
        <w:rPr>
          <w:b/>
          <w:bCs/>
          <w:sz w:val="24"/>
          <w:szCs w:val="24"/>
          <w:rtl/>
          <w:lang w:bidi="he"/>
        </w:rPr>
      </w:pPr>
      <w:r w:rsidRPr="004205AF">
        <w:rPr>
          <w:rFonts w:hint="cs"/>
          <w:b/>
          <w:sz w:val="24"/>
          <w:szCs w:val="24"/>
          <w:rtl/>
          <w:lang w:bidi="he"/>
        </w:rPr>
        <w:t xml:space="preserve">בהפקת נדב </w:t>
      </w:r>
      <w:proofErr w:type="spellStart"/>
      <w:r w:rsidRPr="004205AF">
        <w:rPr>
          <w:rFonts w:hint="cs"/>
          <w:b/>
          <w:sz w:val="24"/>
          <w:szCs w:val="24"/>
          <w:rtl/>
          <w:lang w:bidi="he"/>
        </w:rPr>
        <w:t>אוזלאי</w:t>
      </w:r>
      <w:proofErr w:type="spellEnd"/>
      <w:r w:rsidRPr="004205AF">
        <w:rPr>
          <w:rFonts w:hint="cs"/>
          <w:b/>
          <w:sz w:val="24"/>
          <w:szCs w:val="24"/>
          <w:rtl/>
        </w:rPr>
        <w:t>.</w:t>
      </w:r>
    </w:p>
    <w:p w:rsidR="00031144" w:rsidRDefault="00031144">
      <w:pPr>
        <w:bidi/>
        <w:jc w:val="center"/>
        <w:rPr>
          <w:b/>
          <w:bCs/>
          <w:sz w:val="20"/>
          <w:szCs w:val="20"/>
          <w:rtl/>
          <w:lang w:bidi="he"/>
        </w:rPr>
      </w:pPr>
    </w:p>
    <w:p w:rsidR="00E84D56" w:rsidRDefault="00B56253" w:rsidP="00E84D56">
      <w:pPr>
        <w:bidi/>
        <w:spacing w:line="360" w:lineRule="auto"/>
        <w:jc w:val="center"/>
        <w:rPr>
          <w:sz w:val="24"/>
          <w:szCs w:val="24"/>
          <w:rtl/>
          <w:lang w:bidi="he"/>
        </w:rPr>
      </w:pPr>
      <w:r>
        <w:rPr>
          <w:noProof/>
          <w:lang w:val="en-US"/>
        </w:rPr>
        <w:drawing>
          <wp:inline distT="0" distB="0" distL="0" distR="0">
            <wp:extent cx="2343150" cy="2343150"/>
            <wp:effectExtent l="0" t="0" r="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5AF" w:rsidRPr="00E84D56" w:rsidRDefault="004205AF" w:rsidP="004205AF">
      <w:pPr>
        <w:bidi/>
        <w:spacing w:line="360" w:lineRule="auto"/>
        <w:jc w:val="center"/>
        <w:rPr>
          <w:sz w:val="24"/>
          <w:szCs w:val="24"/>
          <w:rtl/>
          <w:lang w:bidi="he"/>
        </w:rPr>
      </w:pPr>
    </w:p>
    <w:p w:rsidR="00E84D56" w:rsidRPr="004205AF" w:rsidRDefault="00E84D56" w:rsidP="004205AF">
      <w:pPr>
        <w:bidi/>
        <w:spacing w:line="360" w:lineRule="auto"/>
        <w:rPr>
          <w:lang w:val="en-US"/>
        </w:rPr>
      </w:pPr>
      <w:r w:rsidRPr="004205AF">
        <w:rPr>
          <w:rtl/>
          <w:lang w:val="en-US"/>
        </w:rPr>
        <w:t xml:space="preserve">לפעמים אתה פוגש אדם, ובטוח שהוא התשובה שלך, </w:t>
      </w:r>
      <w:proofErr w:type="spellStart"/>
      <w:r w:rsidR="004205AF">
        <w:rPr>
          <w:rtl/>
          <w:lang w:val="en-US"/>
        </w:rPr>
        <w:t>שאיתה</w:t>
      </w:r>
      <w:proofErr w:type="spellEnd"/>
      <w:r w:rsidR="004205AF">
        <w:rPr>
          <w:rtl/>
          <w:lang w:val="en-US"/>
        </w:rPr>
        <w:t xml:space="preserve"> או </w:t>
      </w:r>
      <w:proofErr w:type="spellStart"/>
      <w:r w:rsidR="004205AF">
        <w:rPr>
          <w:rtl/>
          <w:lang w:val="en-US"/>
        </w:rPr>
        <w:t>איתו</w:t>
      </w:r>
      <w:proofErr w:type="spellEnd"/>
      <w:r w:rsidR="004205AF">
        <w:rPr>
          <w:rtl/>
          <w:lang w:val="en-US"/>
        </w:rPr>
        <w:t xml:space="preserve"> כל הבעיות י</w:t>
      </w:r>
      <w:r w:rsidR="004205AF">
        <w:rPr>
          <w:rFonts w:hint="cs"/>
          <w:rtl/>
          <w:lang w:val="en-US"/>
        </w:rPr>
        <w:t>י</w:t>
      </w:r>
      <w:r w:rsidR="004205AF">
        <w:rPr>
          <w:rtl/>
          <w:lang w:val="en-US"/>
        </w:rPr>
        <w:t xml:space="preserve">עלמו, </w:t>
      </w:r>
      <w:r w:rsidR="004205AF">
        <w:rPr>
          <w:rFonts w:hint="cs"/>
          <w:rtl/>
          <w:lang w:val="en-US"/>
        </w:rPr>
        <w:t>שזה חיבור חד פעמי ואתם תתאהבו ותאהבו לנצח</w:t>
      </w:r>
      <w:r w:rsidRPr="004205AF">
        <w:rPr>
          <w:rtl/>
          <w:lang w:val="en-US"/>
        </w:rPr>
        <w:t>.</w:t>
      </w:r>
    </w:p>
    <w:p w:rsidR="00E04791" w:rsidRPr="004205AF" w:rsidRDefault="00E84D56" w:rsidP="004205AF">
      <w:pPr>
        <w:bidi/>
        <w:spacing w:line="360" w:lineRule="auto"/>
        <w:rPr>
          <w:rtl/>
          <w:lang w:val="en-US"/>
        </w:rPr>
      </w:pPr>
      <w:r w:rsidRPr="004205AF">
        <w:rPr>
          <w:rtl/>
          <w:lang w:val="en-US"/>
        </w:rPr>
        <w:t>אבל אז, מבינים שכל הסיפור המתוק וההוליוודי שבנית לעצמך בראש היה ריק מתוכן, שהתאהבת ברעיון ולא בבן אדם, שפעלת מתוך הפחד להיות לבד, תלית תקוות באדם זר ובעיקר - שאתם בכלל לא מתאימים כמו ש</w:t>
      </w:r>
      <w:r w:rsidR="004205AF">
        <w:rPr>
          <w:rFonts w:hint="cs"/>
          <w:rtl/>
          <w:lang w:val="en-US"/>
        </w:rPr>
        <w:t>דמיינת</w:t>
      </w:r>
      <w:r w:rsidRPr="004205AF">
        <w:rPr>
          <w:rtl/>
          <w:lang w:val="en-US"/>
        </w:rPr>
        <w:t>.</w:t>
      </w:r>
      <w:r w:rsidRPr="004205AF">
        <w:rPr>
          <w:rFonts w:hint="cs"/>
          <w:rtl/>
          <w:lang w:val="en-US"/>
        </w:rPr>
        <w:t xml:space="preserve"> </w:t>
      </w:r>
      <w:r w:rsidRPr="004205AF">
        <w:rPr>
          <w:rtl/>
          <w:lang w:val="en-US"/>
        </w:rPr>
        <w:t>הסינגל השני של רון שטרית מדבר בדיוק על זה, מלווה בהפקה מתוקה וצבעונית שמובלת על י</w:t>
      </w:r>
      <w:r w:rsidR="004205AF">
        <w:rPr>
          <w:rtl/>
          <w:lang w:val="en-US"/>
        </w:rPr>
        <w:t>די גיטרה אקוסטית הרמונית וזריזה</w:t>
      </w:r>
      <w:r w:rsidR="004205AF">
        <w:rPr>
          <w:rFonts w:hint="cs"/>
          <w:rtl/>
          <w:lang w:val="en-US"/>
        </w:rPr>
        <w:t>.</w:t>
      </w:r>
    </w:p>
    <w:p w:rsidR="00E84D56" w:rsidRPr="004205AF" w:rsidRDefault="00E84D56" w:rsidP="00ED2822">
      <w:pPr>
        <w:bidi/>
        <w:spacing w:line="360" w:lineRule="auto"/>
        <w:rPr>
          <w:rtl/>
        </w:rPr>
      </w:pPr>
    </w:p>
    <w:p w:rsidR="00ED2822" w:rsidRPr="004205AF" w:rsidRDefault="00E04791" w:rsidP="00E84D56">
      <w:pPr>
        <w:bidi/>
        <w:spacing w:line="360" w:lineRule="auto"/>
        <w:rPr>
          <w:rtl/>
        </w:rPr>
      </w:pPr>
      <w:r w:rsidRPr="004205AF">
        <w:rPr>
          <w:rtl/>
          <w:lang w:bidi="he"/>
        </w:rPr>
        <w:t>רון שטרית הופך</w:t>
      </w:r>
      <w:r w:rsidR="00B56253" w:rsidRPr="004205AF">
        <w:rPr>
          <w:rFonts w:hint="cs"/>
          <w:rtl/>
          <w:lang w:bidi="he"/>
        </w:rPr>
        <w:t xml:space="preserve"> על הבמה</w:t>
      </w:r>
      <w:r w:rsidRPr="004205AF">
        <w:rPr>
          <w:rtl/>
          <w:lang w:bidi="he"/>
        </w:rPr>
        <w:t xml:space="preserve"> ל</w:t>
      </w:r>
      <w:r w:rsidRPr="004205AF">
        <w:rPr>
          <w:rtl/>
        </w:rPr>
        <w:t>-</w:t>
      </w:r>
      <w:proofErr w:type="spellStart"/>
      <w:r w:rsidRPr="004205AF">
        <w:rPr>
          <w:rtl/>
          <w:lang w:bidi="he"/>
        </w:rPr>
        <w:t>AllTooHuman</w:t>
      </w:r>
      <w:proofErr w:type="spellEnd"/>
      <w:r w:rsidRPr="004205AF">
        <w:rPr>
          <w:rtl/>
        </w:rPr>
        <w:t xml:space="preserve">, </w:t>
      </w:r>
      <w:r w:rsidRPr="004205AF">
        <w:rPr>
          <w:rtl/>
          <w:lang w:bidi="he"/>
        </w:rPr>
        <w:t>והכינוי מתחבר לשירים שמדברים על רגעים אנושיים כמו התמודדות עם מותו של אביו</w:t>
      </w:r>
      <w:r w:rsidRPr="004205AF">
        <w:rPr>
          <w:rtl/>
        </w:rPr>
        <w:t xml:space="preserve">, </w:t>
      </w:r>
      <w:r w:rsidRPr="004205AF">
        <w:rPr>
          <w:rtl/>
          <w:lang w:bidi="he"/>
        </w:rPr>
        <w:t>אהבת נעורים של ארבע שנים שהגיעה לקיצה</w:t>
      </w:r>
      <w:r w:rsidRPr="004205AF">
        <w:rPr>
          <w:rtl/>
        </w:rPr>
        <w:t xml:space="preserve">, </w:t>
      </w:r>
      <w:r w:rsidR="00ED2822" w:rsidRPr="004205AF">
        <w:rPr>
          <w:rFonts w:hint="cs"/>
          <w:rtl/>
          <w:lang w:bidi="he"/>
        </w:rPr>
        <w:t xml:space="preserve">או </w:t>
      </w:r>
      <w:r w:rsidRPr="004205AF">
        <w:rPr>
          <w:rtl/>
          <w:lang w:bidi="he"/>
        </w:rPr>
        <w:t>עובד במפעל שנאבק כדי לסגור את החודש</w:t>
      </w:r>
      <w:r w:rsidR="00ED2822" w:rsidRPr="004205AF">
        <w:rPr>
          <w:rFonts w:hint="cs"/>
          <w:rtl/>
        </w:rPr>
        <w:t>.</w:t>
      </w:r>
      <w:r w:rsidRPr="004205AF">
        <w:rPr>
          <w:rtl/>
          <w:lang w:bidi="he"/>
        </w:rPr>
        <w:t xml:space="preserve"> את השם הוא השאיל מכותרת ספרו של פרידריך ניטשה שהשפיע עליו עמוקות</w:t>
      </w:r>
      <w:r w:rsidRPr="004205AF">
        <w:rPr>
          <w:rtl/>
        </w:rPr>
        <w:t>.</w:t>
      </w:r>
    </w:p>
    <w:p w:rsidR="00E84D56" w:rsidRPr="004205AF" w:rsidRDefault="00E84D56" w:rsidP="00E84D56">
      <w:pPr>
        <w:bidi/>
        <w:spacing w:line="360" w:lineRule="auto"/>
        <w:rPr>
          <w:rtl/>
          <w:lang w:bidi="he"/>
        </w:rPr>
      </w:pPr>
    </w:p>
    <w:p w:rsidR="00031144" w:rsidRPr="004205AF" w:rsidRDefault="00ED2822">
      <w:pPr>
        <w:bidi/>
        <w:spacing w:line="360" w:lineRule="auto"/>
        <w:rPr>
          <w:rtl/>
          <w:lang w:bidi="he"/>
        </w:rPr>
      </w:pPr>
      <w:r w:rsidRPr="004205AF">
        <w:rPr>
          <w:rFonts w:hint="cs"/>
          <w:rtl/>
          <w:lang w:bidi="he"/>
        </w:rPr>
        <w:t>רון אכן צעיר</w:t>
      </w:r>
      <w:r w:rsidR="00E04791" w:rsidRPr="004205AF">
        <w:rPr>
          <w:rtl/>
        </w:rPr>
        <w:t xml:space="preserve">, </w:t>
      </w:r>
      <w:r w:rsidR="00E04791" w:rsidRPr="004205AF">
        <w:rPr>
          <w:rtl/>
          <w:lang w:bidi="he"/>
        </w:rPr>
        <w:t>אבל מאחוריו כמות יפה של הופעות בכל הארץ וסיפורים אישיים רווי רגש שדי מפתיע לפגוש בגיל כזה</w:t>
      </w:r>
      <w:r w:rsidR="00E04791" w:rsidRPr="004205AF">
        <w:rPr>
          <w:rtl/>
        </w:rPr>
        <w:t xml:space="preserve">. </w:t>
      </w:r>
      <w:r w:rsidR="00E04791" w:rsidRPr="004205AF">
        <w:rPr>
          <w:rtl/>
          <w:lang w:bidi="he"/>
        </w:rPr>
        <w:t>הקול וההגשה שלו נשמעים מאוד לא מכאן</w:t>
      </w:r>
      <w:r w:rsidR="00E04791" w:rsidRPr="004205AF">
        <w:rPr>
          <w:rtl/>
        </w:rPr>
        <w:t xml:space="preserve">, </w:t>
      </w:r>
      <w:r w:rsidR="00E04791" w:rsidRPr="004205AF">
        <w:rPr>
          <w:rtl/>
          <w:lang w:bidi="he"/>
        </w:rPr>
        <w:t>אבל לטענתו ההיפך הוא הנכון</w:t>
      </w:r>
      <w:r w:rsidR="00E04791" w:rsidRPr="004205AF">
        <w:rPr>
          <w:rtl/>
        </w:rPr>
        <w:t xml:space="preserve">: </w:t>
      </w:r>
    </w:p>
    <w:p w:rsidR="00031144" w:rsidRDefault="00E04791" w:rsidP="004205AF">
      <w:pPr>
        <w:bidi/>
        <w:spacing w:line="360" w:lineRule="auto"/>
        <w:rPr>
          <w:color w:val="222222"/>
          <w:highlight w:val="white"/>
          <w:rtl/>
          <w:lang w:bidi="he"/>
        </w:rPr>
      </w:pPr>
      <w:r w:rsidRPr="004205AF">
        <w:rPr>
          <w:rtl/>
        </w:rPr>
        <w:t>"</w:t>
      </w:r>
      <w:r w:rsidRPr="004205AF">
        <w:rPr>
          <w:rtl/>
          <w:lang w:bidi="he"/>
        </w:rPr>
        <w:t xml:space="preserve">אנשים חושבים שהעובדה שאני מדימונה ושר פולק מצביעה על זה </w:t>
      </w:r>
      <w:r w:rsidRPr="004205AF">
        <w:rPr>
          <w:color w:val="222222"/>
          <w:highlight w:val="white"/>
          <w:rtl/>
          <w:lang w:bidi="he"/>
        </w:rPr>
        <w:t xml:space="preserve">שאני </w:t>
      </w:r>
      <w:r w:rsidRPr="004205AF">
        <w:rPr>
          <w:color w:val="222222"/>
          <w:highlight w:val="white"/>
          <w:rtl/>
        </w:rPr>
        <w:t>'</w:t>
      </w:r>
      <w:r w:rsidRPr="004205AF">
        <w:rPr>
          <w:color w:val="222222"/>
          <w:highlight w:val="white"/>
          <w:rtl/>
          <w:lang w:bidi="he"/>
        </w:rPr>
        <w:t>לא מכאן ולא משם</w:t>
      </w:r>
      <w:r w:rsidRPr="004205AF">
        <w:rPr>
          <w:color w:val="222222"/>
          <w:highlight w:val="white"/>
          <w:rtl/>
        </w:rPr>
        <w:t xml:space="preserve">'. </w:t>
      </w:r>
      <w:r w:rsidRPr="004205AF">
        <w:rPr>
          <w:color w:val="222222"/>
          <w:highlight w:val="white"/>
          <w:rtl/>
          <w:lang w:bidi="he"/>
        </w:rPr>
        <w:t>אני יכול להבין למה מתכוונים</w:t>
      </w:r>
      <w:r w:rsidRPr="004205AF">
        <w:rPr>
          <w:color w:val="222222"/>
          <w:highlight w:val="white"/>
          <w:rtl/>
        </w:rPr>
        <w:t xml:space="preserve">, </w:t>
      </w:r>
      <w:r w:rsidRPr="004205AF">
        <w:rPr>
          <w:color w:val="222222"/>
          <w:highlight w:val="white"/>
          <w:rtl/>
          <w:lang w:bidi="he"/>
        </w:rPr>
        <w:t xml:space="preserve">אבל אני חושב שהעניין </w:t>
      </w:r>
      <w:proofErr w:type="spellStart"/>
      <w:r w:rsidRPr="004205AF">
        <w:rPr>
          <w:color w:val="222222"/>
          <w:highlight w:val="white"/>
          <w:rtl/>
          <w:lang w:bidi="he"/>
        </w:rPr>
        <w:t>הדימונאי</w:t>
      </w:r>
      <w:proofErr w:type="spellEnd"/>
      <w:r w:rsidRPr="004205AF">
        <w:rPr>
          <w:color w:val="222222"/>
          <w:highlight w:val="white"/>
          <w:rtl/>
          <w:lang w:bidi="he"/>
        </w:rPr>
        <w:t xml:space="preserve"> שלי טומן בתוכו עניין עמוק יותר</w:t>
      </w:r>
      <w:r w:rsidRPr="004205AF">
        <w:rPr>
          <w:color w:val="222222"/>
          <w:highlight w:val="white"/>
          <w:rtl/>
        </w:rPr>
        <w:t xml:space="preserve">, </w:t>
      </w:r>
      <w:r w:rsidRPr="004205AF">
        <w:rPr>
          <w:color w:val="222222"/>
          <w:highlight w:val="white"/>
          <w:rtl/>
          <w:lang w:bidi="he"/>
        </w:rPr>
        <w:t>והוא הכי מתכתב עם הסגנון המוזיקלי שלי</w:t>
      </w:r>
      <w:r w:rsidRPr="004205AF">
        <w:rPr>
          <w:color w:val="222222"/>
          <w:highlight w:val="white"/>
          <w:rtl/>
        </w:rPr>
        <w:t xml:space="preserve">. </w:t>
      </w:r>
      <w:proofErr w:type="spellStart"/>
      <w:r w:rsidRPr="004205AF">
        <w:rPr>
          <w:color w:val="222222"/>
          <w:highlight w:val="white"/>
          <w:rtl/>
          <w:lang w:bidi="he"/>
        </w:rPr>
        <w:t>הפולק</w:t>
      </w:r>
      <w:proofErr w:type="spellEnd"/>
      <w:r w:rsidRPr="004205AF">
        <w:rPr>
          <w:color w:val="222222"/>
          <w:highlight w:val="white"/>
          <w:rtl/>
          <w:lang w:bidi="he"/>
        </w:rPr>
        <w:t xml:space="preserve"> הגיע מה</w:t>
      </w:r>
      <w:r w:rsidRPr="004205AF">
        <w:rPr>
          <w:color w:val="222222"/>
          <w:highlight w:val="white"/>
          <w:rtl/>
        </w:rPr>
        <w:t>"</w:t>
      </w:r>
      <w:r w:rsidRPr="004205AF">
        <w:rPr>
          <w:color w:val="222222"/>
          <w:highlight w:val="white"/>
          <w:rtl/>
          <w:lang w:bidi="he"/>
        </w:rPr>
        <w:t>דימונה</w:t>
      </w:r>
      <w:r w:rsidRPr="004205AF">
        <w:rPr>
          <w:color w:val="222222"/>
          <w:highlight w:val="white"/>
          <w:rtl/>
        </w:rPr>
        <w:t xml:space="preserve">" </w:t>
      </w:r>
      <w:r w:rsidRPr="004205AF">
        <w:rPr>
          <w:color w:val="222222"/>
          <w:highlight w:val="white"/>
          <w:rtl/>
          <w:lang w:bidi="he"/>
        </w:rPr>
        <w:t>של אמריקה ובין השירים של אז</w:t>
      </w:r>
      <w:r w:rsidRPr="004205AF">
        <w:rPr>
          <w:color w:val="222222"/>
          <w:highlight w:val="white"/>
          <w:rtl/>
        </w:rPr>
        <w:t xml:space="preserve">, </w:t>
      </w:r>
      <w:r w:rsidRPr="004205AF">
        <w:rPr>
          <w:color w:val="222222"/>
          <w:highlight w:val="white"/>
          <w:rtl/>
          <w:lang w:bidi="he"/>
        </w:rPr>
        <w:t xml:space="preserve">שדיברו על נושאים חברתיים לבין החומרים שלי בישראל </w:t>
      </w:r>
      <w:r w:rsidRPr="004205AF">
        <w:rPr>
          <w:color w:val="222222"/>
          <w:highlight w:val="white"/>
          <w:rtl/>
        </w:rPr>
        <w:t>20</w:t>
      </w:r>
      <w:r w:rsidR="004205AF">
        <w:rPr>
          <w:rFonts w:hint="cs"/>
          <w:color w:val="222222"/>
          <w:highlight w:val="white"/>
          <w:rtl/>
        </w:rPr>
        <w:t>20</w:t>
      </w:r>
      <w:r w:rsidRPr="004205AF">
        <w:rPr>
          <w:color w:val="222222"/>
          <w:highlight w:val="white"/>
          <w:rtl/>
        </w:rPr>
        <w:t xml:space="preserve">, </w:t>
      </w:r>
      <w:r w:rsidRPr="004205AF">
        <w:rPr>
          <w:color w:val="222222"/>
          <w:highlight w:val="white"/>
          <w:rtl/>
          <w:lang w:bidi="he"/>
        </w:rPr>
        <w:t>אני יכול למצוא את הדמיון</w:t>
      </w:r>
      <w:r w:rsidRPr="004205AF">
        <w:rPr>
          <w:color w:val="222222"/>
          <w:highlight w:val="white"/>
          <w:rtl/>
        </w:rPr>
        <w:t>"</w:t>
      </w:r>
      <w:r w:rsidRPr="004205AF">
        <w:rPr>
          <w:rFonts w:hint="cs"/>
          <w:color w:val="222222"/>
          <w:highlight w:val="white"/>
          <w:rtl/>
        </w:rPr>
        <w:t>.</w:t>
      </w:r>
    </w:p>
    <w:p w:rsidR="004205AF" w:rsidRDefault="004205AF" w:rsidP="004205AF">
      <w:pPr>
        <w:bidi/>
        <w:spacing w:line="360" w:lineRule="auto"/>
        <w:rPr>
          <w:color w:val="222222"/>
          <w:highlight w:val="white"/>
          <w:rtl/>
          <w:lang w:bidi="he"/>
        </w:rPr>
      </w:pPr>
    </w:p>
    <w:p w:rsidR="004205AF" w:rsidRDefault="004205AF" w:rsidP="004205AF">
      <w:pPr>
        <w:bidi/>
        <w:spacing w:line="360" w:lineRule="auto"/>
        <w:rPr>
          <w:color w:val="222222"/>
          <w:highlight w:val="white"/>
          <w:rtl/>
          <w:lang w:bidi="he"/>
        </w:rPr>
      </w:pPr>
    </w:p>
    <w:p w:rsidR="004205AF" w:rsidRPr="004205AF" w:rsidRDefault="004205AF" w:rsidP="004205AF">
      <w:pPr>
        <w:bidi/>
        <w:spacing w:line="360" w:lineRule="auto"/>
        <w:rPr>
          <w:color w:val="222222"/>
          <w:highlight w:val="white"/>
          <w:rtl/>
          <w:lang w:bidi="he"/>
        </w:rPr>
      </w:pPr>
      <w:bookmarkStart w:id="0" w:name="_GoBack"/>
      <w:bookmarkEnd w:id="0"/>
    </w:p>
    <w:p w:rsidR="00031144" w:rsidRPr="004205AF" w:rsidRDefault="00E04791">
      <w:pPr>
        <w:bidi/>
        <w:spacing w:line="360" w:lineRule="auto"/>
        <w:jc w:val="center"/>
        <w:rPr>
          <w:rtl/>
          <w:lang w:bidi="he"/>
        </w:rPr>
      </w:pPr>
      <w:r w:rsidRPr="004205AF">
        <w:rPr>
          <w:noProof/>
          <w:lang w:val="en-US"/>
        </w:rPr>
        <w:drawing>
          <wp:inline distT="114300" distB="114300" distL="114300" distR="114300">
            <wp:extent cx="671195" cy="661670"/>
            <wp:effectExtent l="0" t="0" r="0" b="508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1481" cy="6619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31144" w:rsidRPr="004205AF" w:rsidRDefault="00E04791">
      <w:pPr>
        <w:bidi/>
        <w:jc w:val="center"/>
        <w:rPr>
          <w:sz w:val="20"/>
          <w:szCs w:val="20"/>
          <w:rtl/>
          <w:lang w:bidi="he"/>
        </w:rPr>
      </w:pPr>
      <w:r w:rsidRPr="004205AF">
        <w:rPr>
          <w:sz w:val="20"/>
          <w:szCs w:val="20"/>
          <w:rtl/>
          <w:lang w:bidi="he"/>
        </w:rPr>
        <w:t>יחסי ציבור</w:t>
      </w:r>
      <w:r w:rsidRPr="004205AF">
        <w:rPr>
          <w:sz w:val="20"/>
          <w:szCs w:val="20"/>
          <w:rtl/>
        </w:rPr>
        <w:t xml:space="preserve">: </w:t>
      </w:r>
      <w:r w:rsidRPr="004205AF">
        <w:rPr>
          <w:sz w:val="20"/>
          <w:szCs w:val="20"/>
          <w:rtl/>
          <w:lang w:bidi="he"/>
        </w:rPr>
        <w:t xml:space="preserve">מירב </w:t>
      </w:r>
      <w:proofErr w:type="spellStart"/>
      <w:r w:rsidRPr="004205AF">
        <w:rPr>
          <w:sz w:val="20"/>
          <w:szCs w:val="20"/>
          <w:rtl/>
          <w:lang w:bidi="he"/>
        </w:rPr>
        <w:t>בלומנפלד</w:t>
      </w:r>
      <w:proofErr w:type="spellEnd"/>
      <w:r w:rsidRPr="004205AF">
        <w:rPr>
          <w:sz w:val="20"/>
          <w:szCs w:val="20"/>
          <w:rtl/>
        </w:rPr>
        <w:t>- 054-6198668</w:t>
      </w:r>
    </w:p>
    <w:sectPr w:rsidR="00031144" w:rsidRPr="004205AF">
      <w:pgSz w:w="11909" w:h="16834"/>
      <w:pgMar w:top="850" w:right="1440" w:bottom="82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144"/>
    <w:rsid w:val="00031144"/>
    <w:rsid w:val="004205AF"/>
    <w:rsid w:val="0064419A"/>
    <w:rsid w:val="00B56253"/>
    <w:rsid w:val="00CB3924"/>
    <w:rsid w:val="00E04791"/>
    <w:rsid w:val="00E84D56"/>
    <w:rsid w:val="00ED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7A75D5-5A94-45D4-AD16-0B7F6ED4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he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8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Merav</dc:creator>
  <cp:lastModifiedBy>Ron</cp:lastModifiedBy>
  <cp:revision>2</cp:revision>
  <dcterms:created xsi:type="dcterms:W3CDTF">2020-01-12T14:31:00Z</dcterms:created>
  <dcterms:modified xsi:type="dcterms:W3CDTF">2020-01-12T14:31:00Z</dcterms:modified>
</cp:coreProperties>
</file>