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6B3E" w14:textId="38509C7B" w:rsidR="0061252B" w:rsidRPr="009F5B22" w:rsidRDefault="00C63342" w:rsidP="0061252B">
      <w:pPr>
        <w:jc w:val="center"/>
        <w:rPr>
          <w:rFonts w:asciiTheme="majorHAnsi" w:hAnsiTheme="majorHAnsi" w:cstheme="majorHAnsi"/>
          <w:b/>
          <w:sz w:val="72"/>
          <w:szCs w:val="72"/>
        </w:rPr>
      </w:pPr>
      <w:r w:rsidRPr="009F5B22">
        <w:rPr>
          <w:rFonts w:asciiTheme="majorHAnsi" w:hAnsiTheme="majorHAnsi" w:cstheme="majorHAnsi"/>
          <w:b/>
          <w:sz w:val="72"/>
          <w:szCs w:val="72"/>
        </w:rPr>
        <w:t>Hayati</w:t>
      </w:r>
    </w:p>
    <w:p w14:paraId="00000002" w14:textId="77777777" w:rsidR="004A31C3" w:rsidRPr="009F5B22" w:rsidRDefault="00C63342" w:rsidP="00150F59">
      <w:pPr>
        <w:bidi/>
        <w:jc w:val="center"/>
        <w:rPr>
          <w:rFonts w:asciiTheme="majorHAnsi" w:hAnsiTheme="majorHAnsi" w:cstheme="majorHAnsi"/>
          <w:b/>
          <w:sz w:val="44"/>
          <w:szCs w:val="44"/>
        </w:rPr>
      </w:pPr>
      <w:r w:rsidRPr="009F5B22">
        <w:rPr>
          <w:rFonts w:asciiTheme="majorHAnsi" w:hAnsiTheme="majorHAnsi" w:cstheme="majorHAnsi"/>
          <w:b/>
          <w:sz w:val="44"/>
          <w:szCs w:val="44"/>
          <w:rtl/>
        </w:rPr>
        <w:t xml:space="preserve">יעל דקלבאום </w:t>
      </w:r>
      <w:r w:rsidRPr="009F5B22">
        <w:rPr>
          <w:rFonts w:asciiTheme="majorHAnsi" w:hAnsiTheme="majorHAnsi" w:cstheme="majorHAnsi"/>
          <w:b/>
          <w:sz w:val="44"/>
          <w:szCs w:val="44"/>
        </w:rPr>
        <w:t>FT</w:t>
      </w:r>
      <w:r w:rsidRPr="009F5B22">
        <w:rPr>
          <w:rFonts w:asciiTheme="majorHAnsi" w:hAnsiTheme="majorHAnsi" w:cstheme="majorHAnsi"/>
          <w:b/>
          <w:sz w:val="44"/>
          <w:szCs w:val="44"/>
          <w:rtl/>
        </w:rPr>
        <w:t>. מירה עילבוני</w:t>
      </w:r>
    </w:p>
    <w:p w14:paraId="0E105C83" w14:textId="471974C9" w:rsidR="00150F59" w:rsidRPr="009F5B22" w:rsidRDefault="00C63342" w:rsidP="009F5B22">
      <w:pPr>
        <w:bidi/>
        <w:jc w:val="center"/>
        <w:rPr>
          <w:rFonts w:asciiTheme="majorHAnsi" w:hAnsiTheme="majorHAnsi" w:cstheme="majorHAnsi"/>
          <w:sz w:val="36"/>
          <w:szCs w:val="36"/>
          <w:rtl/>
        </w:rPr>
      </w:pPr>
      <w:r w:rsidRPr="009F5B22">
        <w:rPr>
          <w:rFonts w:asciiTheme="majorHAnsi" w:hAnsiTheme="majorHAnsi" w:cstheme="majorHAnsi"/>
          <w:sz w:val="32"/>
          <w:szCs w:val="32"/>
          <w:rtl/>
        </w:rPr>
        <w:t xml:space="preserve">       </w:t>
      </w:r>
      <w:r w:rsidRPr="009F5B22">
        <w:rPr>
          <w:rFonts w:asciiTheme="majorHAnsi" w:hAnsiTheme="majorHAnsi" w:cstheme="majorHAnsi"/>
          <w:sz w:val="32"/>
          <w:szCs w:val="32"/>
          <w:rtl/>
        </w:rPr>
        <w:tab/>
        <w:t xml:space="preserve">סינגל </w:t>
      </w:r>
      <w:r w:rsidRPr="009F5B22">
        <w:rPr>
          <w:rFonts w:asciiTheme="majorHAnsi" w:hAnsiTheme="majorHAnsi" w:cstheme="majorHAnsi"/>
          <w:b/>
          <w:sz w:val="32"/>
          <w:szCs w:val="32"/>
          <w:rtl/>
        </w:rPr>
        <w:t>שני</w:t>
      </w:r>
      <w:r w:rsidRPr="009F5B22">
        <w:rPr>
          <w:rFonts w:asciiTheme="majorHAnsi" w:hAnsiTheme="majorHAnsi" w:cstheme="majorHAnsi"/>
          <w:sz w:val="32"/>
          <w:szCs w:val="32"/>
          <w:rtl/>
        </w:rPr>
        <w:t xml:space="preserve"> מתוך האלבום </w:t>
      </w:r>
      <w:r w:rsidRPr="009F5B22">
        <w:rPr>
          <w:rFonts w:asciiTheme="majorHAnsi" w:hAnsiTheme="majorHAnsi" w:cstheme="majorHAnsi"/>
          <w:sz w:val="36"/>
          <w:szCs w:val="36"/>
          <w:rtl/>
        </w:rPr>
        <w:t>החדש</w:t>
      </w:r>
    </w:p>
    <w:p w14:paraId="5AE57A7B" w14:textId="09E90C6D" w:rsidR="0061252B" w:rsidRDefault="009F5B22" w:rsidP="009F5B22">
      <w:pPr>
        <w:bidi/>
        <w:spacing w:before="240" w:after="200"/>
        <w:jc w:val="center"/>
        <w:rPr>
          <w:rFonts w:asciiTheme="majorHAnsi" w:hAnsiTheme="majorHAnsi" w:cstheme="majorHAnsi"/>
          <w:b/>
          <w:sz w:val="21"/>
          <w:szCs w:val="21"/>
          <w:rtl/>
        </w:rPr>
      </w:pPr>
      <w:r>
        <w:rPr>
          <w:noProof/>
        </w:rPr>
        <w:drawing>
          <wp:inline distT="0" distB="0" distL="0" distR="0" wp14:anchorId="1477062E" wp14:editId="3534D699">
            <wp:extent cx="4968240" cy="1887804"/>
            <wp:effectExtent l="0" t="0" r="381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2264" cy="1893133"/>
                    </a:xfrm>
                    <a:prstGeom prst="rect">
                      <a:avLst/>
                    </a:prstGeom>
                    <a:noFill/>
                    <a:ln>
                      <a:noFill/>
                    </a:ln>
                  </pic:spPr>
                </pic:pic>
              </a:graphicData>
            </a:graphic>
          </wp:inline>
        </w:drawing>
      </w:r>
    </w:p>
    <w:p w14:paraId="00000005" w14:textId="45F362BA" w:rsidR="004A31C3" w:rsidRPr="0061252B" w:rsidRDefault="00C63342" w:rsidP="0061252B">
      <w:pPr>
        <w:bidi/>
        <w:spacing w:before="240" w:after="200"/>
        <w:rPr>
          <w:rFonts w:asciiTheme="majorHAnsi" w:hAnsiTheme="majorHAnsi" w:cstheme="majorHAnsi"/>
          <w:sz w:val="21"/>
          <w:szCs w:val="21"/>
          <w:highlight w:val="white"/>
        </w:rPr>
      </w:pPr>
      <w:r w:rsidRPr="009F5B22">
        <w:rPr>
          <w:rFonts w:asciiTheme="majorHAnsi" w:hAnsiTheme="majorHAnsi" w:cstheme="majorHAnsi"/>
          <w:bCs/>
          <w:sz w:val="21"/>
          <w:szCs w:val="21"/>
          <w:rtl/>
        </w:rPr>
        <w:t>יעל דקלבאום</w:t>
      </w:r>
      <w:r w:rsidRPr="0061252B">
        <w:rPr>
          <w:rFonts w:asciiTheme="majorHAnsi" w:hAnsiTheme="majorHAnsi" w:cstheme="majorHAnsi"/>
          <w:sz w:val="21"/>
          <w:szCs w:val="21"/>
          <w:rtl/>
        </w:rPr>
        <w:t xml:space="preserve"> חוזרת בשיר שני מתוך האלבום שבדרך.</w:t>
      </w:r>
      <w:r w:rsidRPr="0061252B">
        <w:rPr>
          <w:rFonts w:asciiTheme="majorHAnsi" w:hAnsiTheme="majorHAnsi" w:cstheme="majorHAnsi"/>
          <w:b/>
          <w:sz w:val="21"/>
          <w:szCs w:val="21"/>
        </w:rPr>
        <w:t xml:space="preserve">Hayati </w:t>
      </w:r>
      <w:r w:rsidR="00856AA6" w:rsidRPr="0061252B">
        <w:rPr>
          <w:rFonts w:asciiTheme="majorHAnsi" w:hAnsiTheme="majorHAnsi" w:cstheme="majorHAnsi" w:hint="cs"/>
          <w:sz w:val="21"/>
          <w:szCs w:val="21"/>
          <w:rtl/>
        </w:rPr>
        <w:t xml:space="preserve"> </w:t>
      </w:r>
      <w:r w:rsidRPr="0061252B">
        <w:rPr>
          <w:rFonts w:asciiTheme="majorHAnsi" w:hAnsiTheme="majorHAnsi" w:cstheme="majorHAnsi"/>
          <w:sz w:val="21"/>
          <w:szCs w:val="21"/>
          <w:rtl/>
        </w:rPr>
        <w:t>הוא שיר קריאה לשלום אנושי בין-אישי, הנושא את המסר שההזדמנות להתקרבות ט</w:t>
      </w:r>
      <w:r w:rsidRPr="0061252B">
        <w:rPr>
          <w:rFonts w:asciiTheme="majorHAnsi" w:hAnsiTheme="majorHAnsi" w:cstheme="majorHAnsi"/>
          <w:sz w:val="21"/>
          <w:szCs w:val="21"/>
          <w:highlight w:val="white"/>
          <w:rtl/>
        </w:rPr>
        <w:t xml:space="preserve">מונה בנו, האנשים. בשיר מארחת יעל את </w:t>
      </w:r>
      <w:r w:rsidRPr="009F5B22">
        <w:rPr>
          <w:rFonts w:asciiTheme="majorHAnsi" w:hAnsiTheme="majorHAnsi" w:cstheme="majorHAnsi"/>
          <w:bCs/>
          <w:sz w:val="21"/>
          <w:szCs w:val="21"/>
          <w:highlight w:val="white"/>
          <w:rtl/>
        </w:rPr>
        <w:t>מירה עילבוני</w:t>
      </w:r>
      <w:r w:rsidRPr="0061252B">
        <w:rPr>
          <w:rFonts w:asciiTheme="majorHAnsi" w:hAnsiTheme="majorHAnsi" w:cstheme="majorHAnsi"/>
          <w:sz w:val="21"/>
          <w:szCs w:val="21"/>
          <w:highlight w:val="white"/>
          <w:rtl/>
        </w:rPr>
        <w:t>, זמרת ערביה מכפר עילבון שמשתפת פעולה עם יעל כבר שנים. השתיים הופיעו יחד בארץ וברחבי אירופה, גם במסגרת "אנסמבל</w:t>
      </w:r>
      <w:r w:rsidR="00856AA6" w:rsidRPr="0061252B">
        <w:rPr>
          <w:rFonts w:asciiTheme="majorHAnsi" w:hAnsiTheme="majorHAnsi" w:cstheme="majorHAnsi" w:hint="cs"/>
          <w:sz w:val="21"/>
          <w:szCs w:val="21"/>
          <w:highlight w:val="white"/>
          <w:rtl/>
        </w:rPr>
        <w:t xml:space="preserve"> </w:t>
      </w:r>
      <w:r w:rsidRPr="0061252B">
        <w:rPr>
          <w:rFonts w:asciiTheme="majorHAnsi" w:hAnsiTheme="majorHAnsi" w:cstheme="majorHAnsi"/>
          <w:sz w:val="21"/>
          <w:szCs w:val="21"/>
          <w:highlight w:val="white"/>
          <w:rtl/>
        </w:rPr>
        <w:t>האמהות" ובאירועי "נשים עושות שלום".</w:t>
      </w:r>
    </w:p>
    <w:p w14:paraId="00000006" w14:textId="03AAC301" w:rsidR="004A31C3" w:rsidRPr="0061252B" w:rsidRDefault="00772E1E">
      <w:pPr>
        <w:bidi/>
        <w:spacing w:before="240" w:after="200"/>
        <w:rPr>
          <w:rFonts w:asciiTheme="majorHAnsi" w:hAnsiTheme="majorHAnsi" w:cstheme="majorHAnsi"/>
          <w:sz w:val="21"/>
          <w:szCs w:val="21"/>
        </w:rPr>
      </w:pPr>
      <w:hyperlink r:id="rId8" w:history="1">
        <w:r w:rsidR="00C63342" w:rsidRPr="00772E1E">
          <w:rPr>
            <w:rStyle w:val="Hyperlink"/>
            <w:rFonts w:asciiTheme="majorHAnsi" w:hAnsiTheme="majorHAnsi" w:cstheme="majorHAnsi"/>
            <w:b/>
            <w:sz w:val="21"/>
            <w:szCs w:val="21"/>
            <w:rtl/>
          </w:rPr>
          <w:t>הקליפ</w:t>
        </w:r>
      </w:hyperlink>
      <w:r w:rsidR="00C63342" w:rsidRPr="00772E1E">
        <w:rPr>
          <w:rFonts w:asciiTheme="majorHAnsi" w:hAnsiTheme="majorHAnsi" w:cstheme="majorHAnsi"/>
          <w:sz w:val="21"/>
          <w:szCs w:val="21"/>
        </w:rPr>
        <w:t xml:space="preserve"> </w:t>
      </w:r>
      <w:r w:rsidR="00C63342" w:rsidRPr="00772E1E">
        <w:rPr>
          <w:rFonts w:asciiTheme="majorHAnsi" w:hAnsiTheme="majorHAnsi" w:cstheme="majorHAnsi"/>
          <w:sz w:val="21"/>
          <w:szCs w:val="21"/>
          <w:rtl/>
        </w:rPr>
        <w:t>שמלווה</w:t>
      </w:r>
      <w:r w:rsidR="00C63342" w:rsidRPr="0061252B">
        <w:rPr>
          <w:rFonts w:asciiTheme="majorHAnsi" w:hAnsiTheme="majorHAnsi" w:cstheme="majorHAnsi"/>
          <w:sz w:val="21"/>
          <w:szCs w:val="21"/>
          <w:rtl/>
        </w:rPr>
        <w:t xml:space="preserve"> את השיר צולם לאורך החומה בבית לחם, הן מהצד הפלסטיני והן מהצד הישראלי. על רקע המפגש המוזיקלי והאנוש</w:t>
      </w:r>
      <w:r w:rsidR="00C63342" w:rsidRPr="0061252B">
        <w:rPr>
          <w:rFonts w:asciiTheme="majorHAnsi" w:hAnsiTheme="majorHAnsi" w:cstheme="majorHAnsi"/>
          <w:sz w:val="21"/>
          <w:szCs w:val="21"/>
          <w:highlight w:val="white"/>
          <w:rtl/>
        </w:rPr>
        <w:t>י שמתרחש בין מירה ויעל בקליפ, ניתן לראות את חומת בית לחם המלאה ביצירות אומנות מצידה הפלסטיני. ד</w:t>
      </w:r>
      <w:r w:rsidR="00C63342" w:rsidRPr="0061252B">
        <w:rPr>
          <w:rFonts w:asciiTheme="majorHAnsi" w:hAnsiTheme="majorHAnsi" w:cstheme="majorHAnsi"/>
          <w:sz w:val="21"/>
          <w:szCs w:val="21"/>
          <w:rtl/>
        </w:rPr>
        <w:t>רך הציורים על החומה ניבטת נפש האדם שאת היצירתיות והכמיהה שלה לחופש וביטוי אי אפשר לכבות.</w:t>
      </w:r>
    </w:p>
    <w:p w14:paraId="00000007" w14:textId="1C39C8AD" w:rsidR="004A31C3" w:rsidRPr="0061252B" w:rsidRDefault="00C63342">
      <w:pPr>
        <w:shd w:val="clear" w:color="auto" w:fill="FFFFFF"/>
        <w:bidi/>
        <w:spacing w:before="240" w:after="240"/>
        <w:rPr>
          <w:rFonts w:asciiTheme="majorHAnsi" w:hAnsiTheme="majorHAnsi" w:cstheme="majorHAnsi"/>
          <w:sz w:val="21"/>
          <w:szCs w:val="21"/>
        </w:rPr>
      </w:pPr>
      <w:r w:rsidRPr="0061252B">
        <w:rPr>
          <w:rFonts w:asciiTheme="majorHAnsi" w:hAnsiTheme="majorHAnsi" w:cstheme="majorHAnsi"/>
          <w:sz w:val="21"/>
          <w:szCs w:val="21"/>
          <w:rtl/>
        </w:rPr>
        <w:t xml:space="preserve">המסע אל האלבום החל בשנת 2016, אז צעדה במשך שלוש שנים בצעדות נשים ברחבי העולם עם השיר ״תפילת האמהות״ </w:t>
      </w:r>
      <w:r w:rsidR="00856AA6" w:rsidRPr="0061252B">
        <w:rPr>
          <w:rFonts w:asciiTheme="majorHAnsi" w:hAnsiTheme="majorHAnsi" w:cstheme="majorHAnsi" w:hint="cs"/>
          <w:sz w:val="21"/>
          <w:szCs w:val="21"/>
          <w:rtl/>
        </w:rPr>
        <w:t>-</w:t>
      </w:r>
      <w:r w:rsidRPr="0061252B">
        <w:rPr>
          <w:rFonts w:asciiTheme="majorHAnsi" w:hAnsiTheme="majorHAnsi" w:cstheme="majorHAnsi"/>
          <w:sz w:val="21"/>
          <w:szCs w:val="21"/>
          <w:rtl/>
        </w:rPr>
        <w:t xml:space="preserve"> שהפך להמנון שלום בינלאומי ויראלי שנוגן ברשת על ידי מיליונים בכל העולם. בעודה סופגת את גלי התנועה הנשית העולמית המגוונת, כתבה יעל שירים רבים שנטענו בהשראת המסע, שעבר מהמורות רבות ושנתיים של קורונה עד שהפך למציאות מתרחשת. גם ההפקה עברה דרך ארוכה, מתהליך של פיתוח ויצירה עם </w:t>
      </w:r>
      <w:r w:rsidRPr="0061252B">
        <w:rPr>
          <w:rFonts w:asciiTheme="majorHAnsi" w:hAnsiTheme="majorHAnsi" w:cstheme="majorHAnsi"/>
          <w:b/>
          <w:sz w:val="21"/>
          <w:szCs w:val="21"/>
          <w:rtl/>
        </w:rPr>
        <w:t>אדם בן אמיתי</w:t>
      </w:r>
      <w:r w:rsidRPr="0061252B">
        <w:rPr>
          <w:rFonts w:asciiTheme="majorHAnsi" w:hAnsiTheme="majorHAnsi" w:cstheme="majorHAnsi"/>
          <w:sz w:val="21"/>
          <w:szCs w:val="21"/>
          <w:rtl/>
        </w:rPr>
        <w:t xml:space="preserve"> ועד לכיוון ועיצוב מחודש בגרוב ובסאונד של </w:t>
      </w:r>
      <w:r w:rsidRPr="0061252B">
        <w:rPr>
          <w:rFonts w:asciiTheme="majorHAnsi" w:hAnsiTheme="majorHAnsi" w:cstheme="majorHAnsi"/>
          <w:b/>
          <w:sz w:val="21"/>
          <w:szCs w:val="21"/>
          <w:rtl/>
        </w:rPr>
        <w:t>רונן סבו</w:t>
      </w:r>
      <w:r w:rsidRPr="0061252B">
        <w:rPr>
          <w:rFonts w:asciiTheme="majorHAnsi" w:hAnsiTheme="majorHAnsi" w:cstheme="majorHAnsi"/>
          <w:sz w:val="21"/>
          <w:szCs w:val="21"/>
        </w:rPr>
        <w:t>.</w:t>
      </w:r>
    </w:p>
    <w:p w14:paraId="00000008" w14:textId="4C8E65D2" w:rsidR="004A31C3" w:rsidRPr="0061252B" w:rsidRDefault="00C63342">
      <w:pPr>
        <w:shd w:val="clear" w:color="auto" w:fill="FFFFFF"/>
        <w:bidi/>
        <w:spacing w:before="240" w:after="240"/>
        <w:rPr>
          <w:rFonts w:asciiTheme="majorHAnsi" w:hAnsiTheme="majorHAnsi" w:cstheme="majorHAnsi"/>
          <w:sz w:val="21"/>
          <w:szCs w:val="21"/>
        </w:rPr>
      </w:pPr>
      <w:r w:rsidRPr="0061252B">
        <w:rPr>
          <w:rFonts w:asciiTheme="majorHAnsi" w:hAnsiTheme="majorHAnsi" w:cstheme="majorHAnsi"/>
          <w:sz w:val="21"/>
          <w:szCs w:val="21"/>
          <w:rtl/>
        </w:rPr>
        <w:t xml:space="preserve">בשירי האלבום, שיראה אור בחודשים הקרובים, לוקחות חלק אמניות בינלאומיות ידועות, בהן </w:t>
      </w:r>
      <w:r w:rsidRPr="0061252B">
        <w:rPr>
          <w:rFonts w:asciiTheme="majorHAnsi" w:hAnsiTheme="majorHAnsi" w:cstheme="majorHAnsi"/>
          <w:b/>
          <w:sz w:val="21"/>
          <w:szCs w:val="21"/>
          <w:rtl/>
        </w:rPr>
        <w:t>ג׳וס סטו</w:t>
      </w:r>
      <w:r w:rsidR="00856AA6" w:rsidRPr="0061252B">
        <w:rPr>
          <w:rFonts w:asciiTheme="majorHAnsi" w:hAnsiTheme="majorHAnsi" w:cstheme="majorHAnsi" w:hint="cs"/>
          <w:b/>
          <w:sz w:val="21"/>
          <w:szCs w:val="21"/>
          <w:rtl/>
        </w:rPr>
        <w:t>ן,</w:t>
      </w:r>
      <w:r w:rsidR="00856AA6" w:rsidRPr="0061252B">
        <w:rPr>
          <w:rFonts w:asciiTheme="majorHAnsi" w:hAnsiTheme="majorHAnsi" w:cstheme="majorHAnsi" w:hint="cs"/>
          <w:sz w:val="21"/>
          <w:szCs w:val="21"/>
          <w:rtl/>
        </w:rPr>
        <w:t xml:space="preserve"> </w:t>
      </w:r>
      <w:r w:rsidRPr="0061252B">
        <w:rPr>
          <w:rFonts w:asciiTheme="majorHAnsi" w:hAnsiTheme="majorHAnsi" w:cstheme="majorHAnsi"/>
          <w:b/>
          <w:sz w:val="21"/>
          <w:szCs w:val="21"/>
          <w:rtl/>
        </w:rPr>
        <w:t>זאפ מאמ</w:t>
      </w:r>
      <w:r w:rsidR="00856AA6" w:rsidRPr="0061252B">
        <w:rPr>
          <w:rFonts w:asciiTheme="majorHAnsi" w:hAnsiTheme="majorHAnsi" w:cstheme="majorHAnsi" w:hint="cs"/>
          <w:b/>
          <w:sz w:val="21"/>
          <w:szCs w:val="21"/>
          <w:rtl/>
        </w:rPr>
        <w:t>א,</w:t>
      </w:r>
      <w:r w:rsidRPr="0061252B">
        <w:rPr>
          <w:rFonts w:asciiTheme="majorHAnsi" w:hAnsiTheme="majorHAnsi" w:cstheme="majorHAnsi"/>
          <w:sz w:val="21"/>
          <w:szCs w:val="21"/>
        </w:rPr>
        <w:t xml:space="preserve"> </w:t>
      </w:r>
      <w:r w:rsidRPr="0061252B">
        <w:rPr>
          <w:rFonts w:asciiTheme="majorHAnsi" w:hAnsiTheme="majorHAnsi" w:cstheme="majorHAnsi"/>
          <w:b/>
          <w:sz w:val="21"/>
          <w:szCs w:val="21"/>
          <w:rtl/>
        </w:rPr>
        <w:t>ניקי גלאספי</w:t>
      </w:r>
      <w:r w:rsidRPr="0061252B">
        <w:rPr>
          <w:rFonts w:asciiTheme="majorHAnsi" w:hAnsiTheme="majorHAnsi" w:cstheme="majorHAnsi"/>
          <w:sz w:val="21"/>
          <w:szCs w:val="21"/>
          <w:rtl/>
        </w:rPr>
        <w:t xml:space="preserve"> (המתופפת של </w:t>
      </w:r>
      <w:r w:rsidRPr="0061252B">
        <w:rPr>
          <w:rFonts w:asciiTheme="majorHAnsi" w:hAnsiTheme="majorHAnsi" w:cstheme="majorHAnsi"/>
          <w:b/>
          <w:sz w:val="21"/>
          <w:szCs w:val="21"/>
          <w:rtl/>
        </w:rPr>
        <w:t>ביונס</w:t>
      </w:r>
      <w:r w:rsidR="00856AA6" w:rsidRPr="0061252B">
        <w:rPr>
          <w:rFonts w:asciiTheme="majorHAnsi" w:hAnsiTheme="majorHAnsi" w:cstheme="majorHAnsi" w:hint="cs"/>
          <w:b/>
          <w:sz w:val="21"/>
          <w:szCs w:val="21"/>
          <w:rtl/>
        </w:rPr>
        <w:t>ה)</w:t>
      </w:r>
      <w:r w:rsidRPr="0061252B">
        <w:rPr>
          <w:rFonts w:asciiTheme="majorHAnsi" w:hAnsiTheme="majorHAnsi" w:cstheme="majorHAnsi"/>
          <w:sz w:val="21"/>
          <w:szCs w:val="21"/>
        </w:rPr>
        <w:t xml:space="preserve"> </w:t>
      </w:r>
      <w:r w:rsidRPr="0061252B">
        <w:rPr>
          <w:rFonts w:asciiTheme="majorHAnsi" w:hAnsiTheme="majorHAnsi" w:cstheme="majorHAnsi"/>
          <w:b/>
          <w:sz w:val="21"/>
          <w:szCs w:val="21"/>
          <w:rtl/>
        </w:rPr>
        <w:t>ואמירה ליון</w:t>
      </w:r>
      <w:r w:rsidRPr="0061252B">
        <w:rPr>
          <w:rFonts w:asciiTheme="majorHAnsi" w:hAnsiTheme="majorHAnsi" w:cstheme="majorHAnsi"/>
          <w:sz w:val="21"/>
          <w:szCs w:val="21"/>
          <w:rtl/>
        </w:rPr>
        <w:t>, לצד מקהלות מדרום אפריקה וניו יורק וזמרות ערביות ויהודיות, דתיות וחילוניות מישראל</w:t>
      </w:r>
      <w:r w:rsidR="00856AA6" w:rsidRPr="0061252B">
        <w:rPr>
          <w:rFonts w:asciiTheme="majorHAnsi" w:hAnsiTheme="majorHAnsi" w:cstheme="majorHAnsi" w:hint="cs"/>
          <w:sz w:val="21"/>
          <w:szCs w:val="21"/>
          <w:rtl/>
        </w:rPr>
        <w:t>.</w:t>
      </w:r>
    </w:p>
    <w:p w14:paraId="00000009" w14:textId="7C8F3D50" w:rsidR="004A31C3" w:rsidRPr="0061252B" w:rsidRDefault="00C63342">
      <w:pPr>
        <w:shd w:val="clear" w:color="auto" w:fill="FFFFFF"/>
        <w:bidi/>
        <w:rPr>
          <w:rFonts w:asciiTheme="majorHAnsi" w:hAnsiTheme="majorHAnsi" w:cstheme="majorHAnsi"/>
          <w:sz w:val="21"/>
          <w:szCs w:val="21"/>
        </w:rPr>
      </w:pPr>
      <w:r w:rsidRPr="0061252B">
        <w:rPr>
          <w:rFonts w:asciiTheme="majorHAnsi" w:hAnsiTheme="majorHAnsi" w:cstheme="majorHAnsi"/>
          <w:b/>
          <w:sz w:val="21"/>
          <w:szCs w:val="21"/>
          <w:rtl/>
        </w:rPr>
        <w:t>יע</w:t>
      </w:r>
      <w:r w:rsidRPr="0061252B">
        <w:rPr>
          <w:rFonts w:asciiTheme="majorHAnsi" w:hAnsiTheme="majorHAnsi" w:cstheme="majorHAnsi"/>
          <w:b/>
          <w:sz w:val="21"/>
          <w:szCs w:val="21"/>
          <w:highlight w:val="white"/>
          <w:rtl/>
        </w:rPr>
        <w:t>ל דקלבאום</w:t>
      </w:r>
      <w:r w:rsidRPr="0061252B">
        <w:rPr>
          <w:rFonts w:asciiTheme="majorHAnsi" w:hAnsiTheme="majorHAnsi" w:cstheme="majorHAnsi"/>
          <w:sz w:val="21"/>
          <w:szCs w:val="21"/>
          <w:highlight w:val="white"/>
          <w:rtl/>
        </w:rPr>
        <w:t xml:space="preserve"> היא זמרת ויוצרת, חברה בהרכב ״</w:t>
      </w:r>
      <w:r w:rsidRPr="0061252B">
        <w:rPr>
          <w:rFonts w:asciiTheme="majorHAnsi" w:hAnsiTheme="majorHAnsi" w:cstheme="majorHAnsi"/>
          <w:b/>
          <w:sz w:val="21"/>
          <w:szCs w:val="21"/>
          <w:highlight w:val="white"/>
          <w:rtl/>
        </w:rPr>
        <w:t>הבנות נחמה</w:t>
      </w:r>
      <w:r w:rsidRPr="0061252B">
        <w:rPr>
          <w:rFonts w:asciiTheme="majorHAnsi" w:hAnsiTheme="majorHAnsi" w:cstheme="majorHAnsi"/>
          <w:sz w:val="21"/>
          <w:szCs w:val="21"/>
          <w:highlight w:val="white"/>
          <w:rtl/>
        </w:rPr>
        <w:t>״. מאחוריה שלושה אלבומי סולו ו-</w:t>
      </w:r>
      <w:r w:rsidRPr="0061252B">
        <w:rPr>
          <w:rFonts w:asciiTheme="majorHAnsi" w:hAnsiTheme="majorHAnsi" w:cstheme="majorHAnsi"/>
          <w:sz w:val="21"/>
          <w:szCs w:val="21"/>
          <w:highlight w:val="white"/>
        </w:rPr>
        <w:t>EP</w:t>
      </w:r>
      <w:r w:rsidRPr="0061252B">
        <w:rPr>
          <w:rFonts w:asciiTheme="majorHAnsi" w:hAnsiTheme="majorHAnsi" w:cstheme="majorHAnsi"/>
          <w:sz w:val="21"/>
          <w:szCs w:val="21"/>
          <w:highlight w:val="white"/>
          <w:rtl/>
        </w:rPr>
        <w:t xml:space="preserve">  אחד עם "אנסמבל האמהות", </w:t>
      </w:r>
      <w:r w:rsidRPr="0061252B">
        <w:rPr>
          <w:rFonts w:asciiTheme="majorHAnsi" w:hAnsiTheme="majorHAnsi" w:cstheme="majorHAnsi"/>
          <w:sz w:val="21"/>
          <w:szCs w:val="21"/>
          <w:rtl/>
        </w:rPr>
        <w:t>שיתופי פעולה רבים בארץ ובחו"ל עם שלמה ארצי, משינה, סוזן וגה, גרגורי פורטר, טים רייס (סקסופוניסט הרולינג סטונס), פדריטו מרטינז ועוד, ועם תנועות לשינוי חברתי. כיום מנצחת יעל על פרויקט ״משירה״,  מקהלה נשית המונית שייסדה, המאחדת נשים מכל קצוות החברה - במעגלי שירה ברחבי הארץ.</w:t>
      </w:r>
    </w:p>
    <w:p w14:paraId="0000000B" w14:textId="77777777" w:rsidR="004A31C3" w:rsidRPr="0061252B" w:rsidRDefault="004A31C3">
      <w:pPr>
        <w:shd w:val="clear" w:color="auto" w:fill="FFFFFF"/>
        <w:bidi/>
        <w:rPr>
          <w:rFonts w:asciiTheme="majorHAnsi" w:hAnsiTheme="majorHAnsi" w:cstheme="majorHAnsi"/>
          <w:b/>
          <w:sz w:val="21"/>
          <w:szCs w:val="21"/>
          <w:u w:val="single"/>
        </w:rPr>
      </w:pPr>
    </w:p>
    <w:p w14:paraId="0000000C" w14:textId="77777777" w:rsidR="004A31C3" w:rsidRPr="0061252B" w:rsidRDefault="00C63342">
      <w:pPr>
        <w:shd w:val="clear" w:color="auto" w:fill="FFFFFF"/>
        <w:bidi/>
        <w:rPr>
          <w:rFonts w:asciiTheme="majorHAnsi" w:hAnsiTheme="majorHAnsi" w:cstheme="majorHAnsi"/>
          <w:bCs/>
          <w:sz w:val="21"/>
          <w:szCs w:val="21"/>
          <w:u w:val="single"/>
        </w:rPr>
      </w:pPr>
      <w:r w:rsidRPr="0061252B">
        <w:rPr>
          <w:rFonts w:asciiTheme="majorHAnsi" w:hAnsiTheme="majorHAnsi" w:cstheme="majorHAnsi"/>
          <w:bCs/>
          <w:sz w:val="21"/>
          <w:szCs w:val="21"/>
          <w:u w:val="single"/>
          <w:rtl/>
        </w:rPr>
        <w:t>הופעות קרובות:</w:t>
      </w:r>
    </w:p>
    <w:p w14:paraId="0000000D" w14:textId="1DDE5D52" w:rsidR="004A31C3" w:rsidRPr="0061252B" w:rsidRDefault="00150F59">
      <w:pPr>
        <w:shd w:val="clear" w:color="auto" w:fill="FFFFFF"/>
        <w:bidi/>
        <w:rPr>
          <w:rFonts w:asciiTheme="majorHAnsi" w:hAnsiTheme="majorHAnsi" w:cstheme="majorHAnsi"/>
          <w:sz w:val="21"/>
          <w:szCs w:val="21"/>
        </w:rPr>
      </w:pPr>
      <w:r w:rsidRPr="0061252B">
        <w:rPr>
          <w:rFonts w:asciiTheme="majorHAnsi" w:hAnsiTheme="majorHAnsi" w:cstheme="majorHAnsi"/>
          <w:sz w:val="21"/>
          <w:szCs w:val="21"/>
          <w:rtl/>
        </w:rPr>
        <w:t xml:space="preserve">28.5 </w:t>
      </w:r>
      <w:r w:rsidR="00856AA6" w:rsidRPr="0061252B">
        <w:rPr>
          <w:rFonts w:asciiTheme="majorHAnsi" w:hAnsiTheme="majorHAnsi" w:cstheme="majorHAnsi" w:hint="cs"/>
          <w:sz w:val="21"/>
          <w:szCs w:val="21"/>
          <w:rtl/>
        </w:rPr>
        <w:t xml:space="preserve">| </w:t>
      </w:r>
      <w:r w:rsidR="00C63342" w:rsidRPr="0061252B">
        <w:rPr>
          <w:rFonts w:asciiTheme="majorHAnsi" w:hAnsiTheme="majorHAnsi" w:cstheme="majorHAnsi"/>
          <w:color w:val="1C1E21"/>
          <w:sz w:val="21"/>
          <w:szCs w:val="21"/>
          <w:rtl/>
        </w:rPr>
        <w:t>מרכז תרבות מגידו</w:t>
      </w:r>
      <w:r w:rsidR="00856AA6" w:rsidRPr="0061252B">
        <w:rPr>
          <w:rFonts w:asciiTheme="majorHAnsi" w:hAnsiTheme="majorHAnsi" w:cstheme="majorHAnsi" w:hint="cs"/>
          <w:color w:val="1C1E21"/>
          <w:sz w:val="21"/>
          <w:szCs w:val="21"/>
          <w:rtl/>
        </w:rPr>
        <w:t xml:space="preserve"> - </w:t>
      </w:r>
      <w:r w:rsidR="00C63342" w:rsidRPr="0061252B">
        <w:rPr>
          <w:rFonts w:asciiTheme="majorHAnsi" w:hAnsiTheme="majorHAnsi" w:cstheme="majorHAnsi"/>
          <w:color w:val="1C1E21"/>
          <w:sz w:val="21"/>
          <w:szCs w:val="21"/>
          <w:rtl/>
        </w:rPr>
        <w:t>אולם מופעים עין השופט</w:t>
      </w:r>
      <w:r w:rsidR="00856AA6" w:rsidRPr="0061252B">
        <w:rPr>
          <w:rFonts w:asciiTheme="majorHAnsi" w:hAnsiTheme="majorHAnsi" w:cstheme="majorHAnsi" w:hint="cs"/>
          <w:sz w:val="21"/>
          <w:szCs w:val="21"/>
          <w:rtl/>
        </w:rPr>
        <w:t xml:space="preserve"> | סולו גיטרה</w:t>
      </w:r>
      <w:r w:rsidRPr="0061252B">
        <w:rPr>
          <w:rFonts w:asciiTheme="majorHAnsi" w:hAnsiTheme="majorHAnsi" w:cstheme="majorHAnsi"/>
          <w:sz w:val="21"/>
          <w:szCs w:val="21"/>
          <w:rtl/>
        </w:rPr>
        <w:t xml:space="preserve"> </w:t>
      </w:r>
      <w:r w:rsidR="00856AA6" w:rsidRPr="0061252B">
        <w:rPr>
          <w:rFonts w:asciiTheme="majorHAnsi" w:hAnsiTheme="majorHAnsi" w:cstheme="majorHAnsi" w:hint="cs"/>
          <w:sz w:val="21"/>
          <w:szCs w:val="21"/>
          <w:rtl/>
        </w:rPr>
        <w:t>(</w:t>
      </w:r>
      <w:r w:rsidR="00856AA6" w:rsidRPr="0061252B">
        <w:rPr>
          <w:rFonts w:asciiTheme="majorHAnsi" w:hAnsiTheme="majorHAnsi" w:cstheme="majorHAnsi"/>
          <w:sz w:val="21"/>
          <w:szCs w:val="21"/>
          <w:rtl/>
        </w:rPr>
        <w:t>21:00</w:t>
      </w:r>
      <w:r w:rsidR="00856AA6" w:rsidRPr="0061252B">
        <w:rPr>
          <w:rFonts w:asciiTheme="majorHAnsi" w:hAnsiTheme="majorHAnsi" w:cstheme="majorHAnsi" w:hint="cs"/>
          <w:sz w:val="21"/>
          <w:szCs w:val="21"/>
          <w:rtl/>
        </w:rPr>
        <w:t xml:space="preserve"> </w:t>
      </w:r>
      <w:hyperlink r:id="rId9" w:history="1">
        <w:r w:rsidR="00856AA6" w:rsidRPr="0061252B">
          <w:rPr>
            <w:rStyle w:val="Hyperlink"/>
            <w:rFonts w:asciiTheme="majorHAnsi" w:hAnsiTheme="majorHAnsi" w:cstheme="majorHAnsi"/>
            <w:sz w:val="21"/>
            <w:szCs w:val="21"/>
            <w:rtl/>
          </w:rPr>
          <w:t>כרטיסים</w:t>
        </w:r>
      </w:hyperlink>
      <w:r w:rsidR="00856AA6" w:rsidRPr="0061252B">
        <w:rPr>
          <w:rFonts w:asciiTheme="majorHAnsi" w:hAnsiTheme="majorHAnsi" w:cstheme="majorHAnsi" w:hint="cs"/>
          <w:sz w:val="21"/>
          <w:szCs w:val="21"/>
          <w:rtl/>
        </w:rPr>
        <w:t>)</w:t>
      </w:r>
    </w:p>
    <w:p w14:paraId="0000000E" w14:textId="2703067F" w:rsidR="004A31C3" w:rsidRPr="0061252B" w:rsidRDefault="00C63342">
      <w:pPr>
        <w:shd w:val="clear" w:color="auto" w:fill="FFFFFF"/>
        <w:bidi/>
        <w:rPr>
          <w:rFonts w:asciiTheme="majorHAnsi" w:hAnsiTheme="majorHAnsi" w:cstheme="majorHAnsi"/>
          <w:sz w:val="21"/>
          <w:szCs w:val="21"/>
        </w:rPr>
      </w:pPr>
      <w:r w:rsidRPr="0061252B">
        <w:rPr>
          <w:rFonts w:asciiTheme="majorHAnsi" w:hAnsiTheme="majorHAnsi" w:cstheme="majorHAnsi"/>
          <w:sz w:val="21"/>
          <w:szCs w:val="21"/>
          <w:rtl/>
        </w:rPr>
        <w:t xml:space="preserve">11.6 </w:t>
      </w:r>
      <w:r w:rsidR="00856AA6" w:rsidRPr="0061252B">
        <w:rPr>
          <w:rFonts w:asciiTheme="majorHAnsi" w:hAnsiTheme="majorHAnsi" w:cstheme="majorHAnsi" w:hint="cs"/>
          <w:sz w:val="21"/>
          <w:szCs w:val="21"/>
          <w:rtl/>
        </w:rPr>
        <w:t xml:space="preserve">| </w:t>
      </w:r>
      <w:r w:rsidRPr="0061252B">
        <w:rPr>
          <w:rFonts w:asciiTheme="majorHAnsi" w:hAnsiTheme="majorHAnsi" w:cstheme="majorHAnsi"/>
          <w:sz w:val="21"/>
          <w:szCs w:val="21"/>
          <w:rtl/>
        </w:rPr>
        <w:t>גגרין,</w:t>
      </w:r>
      <w:r w:rsidR="00856AA6" w:rsidRPr="0061252B">
        <w:rPr>
          <w:rFonts w:asciiTheme="majorHAnsi" w:hAnsiTheme="majorHAnsi" w:cstheme="majorHAnsi" w:hint="cs"/>
          <w:sz w:val="21"/>
          <w:szCs w:val="21"/>
          <w:rtl/>
        </w:rPr>
        <w:t xml:space="preserve"> </w:t>
      </w:r>
      <w:r w:rsidRPr="0061252B">
        <w:rPr>
          <w:rFonts w:asciiTheme="majorHAnsi" w:hAnsiTheme="majorHAnsi" w:cstheme="majorHAnsi"/>
          <w:sz w:val="21"/>
          <w:szCs w:val="21"/>
          <w:rtl/>
        </w:rPr>
        <w:t>ת"א</w:t>
      </w:r>
      <w:r w:rsidR="00856AA6" w:rsidRPr="0061252B">
        <w:rPr>
          <w:rFonts w:asciiTheme="majorHAnsi" w:hAnsiTheme="majorHAnsi" w:cstheme="majorHAnsi" w:hint="cs"/>
          <w:sz w:val="21"/>
          <w:szCs w:val="21"/>
          <w:rtl/>
        </w:rPr>
        <w:t xml:space="preserve"> | מופע להקה </w:t>
      </w:r>
      <w:r w:rsidRPr="0061252B">
        <w:rPr>
          <w:rFonts w:asciiTheme="majorHAnsi" w:hAnsiTheme="majorHAnsi" w:cstheme="majorHAnsi"/>
          <w:sz w:val="21"/>
          <w:szCs w:val="21"/>
          <w:rtl/>
        </w:rPr>
        <w:t xml:space="preserve"> </w:t>
      </w:r>
      <w:r w:rsidR="00856AA6" w:rsidRPr="0061252B">
        <w:rPr>
          <w:rFonts w:asciiTheme="majorHAnsi" w:hAnsiTheme="majorHAnsi" w:cstheme="majorHAnsi" w:hint="cs"/>
          <w:sz w:val="21"/>
          <w:szCs w:val="21"/>
          <w:rtl/>
        </w:rPr>
        <w:t>(</w:t>
      </w:r>
      <w:r w:rsidRPr="0061252B">
        <w:rPr>
          <w:rFonts w:asciiTheme="majorHAnsi" w:hAnsiTheme="majorHAnsi" w:cstheme="majorHAnsi"/>
          <w:sz w:val="21"/>
          <w:szCs w:val="21"/>
          <w:rtl/>
        </w:rPr>
        <w:t>21:30</w:t>
      </w:r>
      <w:r w:rsidR="00150F59" w:rsidRPr="0061252B">
        <w:rPr>
          <w:rFonts w:asciiTheme="majorHAnsi" w:hAnsiTheme="majorHAnsi" w:cstheme="majorHAnsi"/>
          <w:sz w:val="21"/>
          <w:szCs w:val="21"/>
          <w:rtl/>
        </w:rPr>
        <w:t xml:space="preserve"> </w:t>
      </w:r>
      <w:hyperlink r:id="rId10" w:history="1">
        <w:r w:rsidR="00150F59" w:rsidRPr="0061252B">
          <w:rPr>
            <w:rStyle w:val="Hyperlink"/>
            <w:rFonts w:asciiTheme="majorHAnsi" w:hAnsiTheme="majorHAnsi" w:cstheme="majorHAnsi"/>
            <w:sz w:val="21"/>
            <w:szCs w:val="21"/>
            <w:rtl/>
          </w:rPr>
          <w:t>כרטיסים</w:t>
        </w:r>
      </w:hyperlink>
      <w:r w:rsidR="00856AA6" w:rsidRPr="0061252B">
        <w:rPr>
          <w:rStyle w:val="Hyperlink"/>
          <w:rFonts w:asciiTheme="majorHAnsi" w:hAnsiTheme="majorHAnsi" w:cstheme="majorHAnsi" w:hint="cs"/>
          <w:sz w:val="21"/>
          <w:szCs w:val="21"/>
          <w:rtl/>
        </w:rPr>
        <w:t>)</w:t>
      </w:r>
    </w:p>
    <w:p w14:paraId="0000000F" w14:textId="07EFB27E" w:rsidR="004A31C3" w:rsidRPr="0061252B" w:rsidRDefault="00C63342">
      <w:pPr>
        <w:shd w:val="clear" w:color="auto" w:fill="FFFFFF"/>
        <w:bidi/>
        <w:rPr>
          <w:rFonts w:asciiTheme="majorHAnsi" w:hAnsiTheme="majorHAnsi" w:cstheme="majorHAnsi"/>
          <w:sz w:val="21"/>
          <w:szCs w:val="21"/>
        </w:rPr>
      </w:pPr>
      <w:r w:rsidRPr="0061252B">
        <w:rPr>
          <w:rFonts w:asciiTheme="majorHAnsi" w:hAnsiTheme="majorHAnsi" w:cstheme="majorHAnsi"/>
          <w:sz w:val="21"/>
          <w:szCs w:val="21"/>
          <w:rtl/>
        </w:rPr>
        <w:t>20.7</w:t>
      </w:r>
      <w:r w:rsidR="00150F59" w:rsidRPr="0061252B">
        <w:rPr>
          <w:rFonts w:asciiTheme="majorHAnsi" w:hAnsiTheme="majorHAnsi" w:cstheme="majorHAnsi"/>
          <w:sz w:val="21"/>
          <w:szCs w:val="21"/>
          <w:rtl/>
        </w:rPr>
        <w:t xml:space="preserve"> </w:t>
      </w:r>
      <w:r w:rsidR="00856AA6" w:rsidRPr="0061252B">
        <w:rPr>
          <w:rFonts w:asciiTheme="majorHAnsi" w:hAnsiTheme="majorHAnsi" w:cstheme="majorHAnsi" w:hint="cs"/>
          <w:sz w:val="21"/>
          <w:szCs w:val="21"/>
          <w:rtl/>
        </w:rPr>
        <w:t>|</w:t>
      </w:r>
      <w:r w:rsidRPr="0061252B">
        <w:rPr>
          <w:rFonts w:asciiTheme="majorHAnsi" w:hAnsiTheme="majorHAnsi" w:cstheme="majorHAnsi"/>
          <w:sz w:val="21"/>
          <w:szCs w:val="21"/>
          <w:rtl/>
        </w:rPr>
        <w:t xml:space="preserve"> פסטיבל יום הולדת ללבונטין 7, ת"א</w:t>
      </w:r>
      <w:r w:rsidR="00856AA6" w:rsidRPr="0061252B">
        <w:rPr>
          <w:rFonts w:asciiTheme="majorHAnsi" w:hAnsiTheme="majorHAnsi" w:cstheme="majorHAnsi" w:hint="cs"/>
          <w:sz w:val="21"/>
          <w:szCs w:val="21"/>
          <w:rtl/>
        </w:rPr>
        <w:t xml:space="preserve"> | סולו גיטרה</w:t>
      </w:r>
    </w:p>
    <w:p w14:paraId="00000010" w14:textId="3DAA7211" w:rsidR="004A31C3" w:rsidRPr="0061252B" w:rsidRDefault="00C63342">
      <w:pPr>
        <w:shd w:val="clear" w:color="auto" w:fill="FFFFFF"/>
        <w:bidi/>
        <w:rPr>
          <w:rFonts w:asciiTheme="majorHAnsi" w:hAnsiTheme="majorHAnsi" w:cstheme="majorHAnsi"/>
          <w:sz w:val="21"/>
          <w:szCs w:val="21"/>
        </w:rPr>
      </w:pPr>
      <w:r w:rsidRPr="0061252B">
        <w:rPr>
          <w:rFonts w:asciiTheme="majorHAnsi" w:hAnsiTheme="majorHAnsi" w:cstheme="majorHAnsi"/>
          <w:sz w:val="21"/>
          <w:szCs w:val="21"/>
          <w:rtl/>
        </w:rPr>
        <w:t>13.8</w:t>
      </w:r>
      <w:r w:rsidR="00150F59" w:rsidRPr="0061252B">
        <w:rPr>
          <w:rFonts w:asciiTheme="majorHAnsi" w:hAnsiTheme="majorHAnsi" w:cstheme="majorHAnsi"/>
          <w:sz w:val="21"/>
          <w:szCs w:val="21"/>
          <w:rtl/>
        </w:rPr>
        <w:t xml:space="preserve"> </w:t>
      </w:r>
      <w:r w:rsidR="00856AA6" w:rsidRPr="0061252B">
        <w:rPr>
          <w:rFonts w:asciiTheme="majorHAnsi" w:hAnsiTheme="majorHAnsi" w:cstheme="majorHAnsi" w:hint="cs"/>
          <w:sz w:val="21"/>
          <w:szCs w:val="21"/>
          <w:rtl/>
        </w:rPr>
        <w:t xml:space="preserve">| </w:t>
      </w:r>
      <w:r w:rsidRPr="0061252B">
        <w:rPr>
          <w:rFonts w:asciiTheme="majorHAnsi" w:hAnsiTheme="majorHAnsi" w:cstheme="majorHAnsi"/>
          <w:sz w:val="21"/>
          <w:szCs w:val="21"/>
          <w:rtl/>
        </w:rPr>
        <w:t>סלינה בית אורן</w:t>
      </w:r>
      <w:r w:rsidR="00856AA6" w:rsidRPr="0061252B">
        <w:rPr>
          <w:rFonts w:asciiTheme="majorHAnsi" w:hAnsiTheme="majorHAnsi" w:cstheme="majorHAnsi" w:hint="cs"/>
          <w:sz w:val="21"/>
          <w:szCs w:val="21"/>
          <w:rtl/>
        </w:rPr>
        <w:t xml:space="preserve"> | סולו גיטרה</w:t>
      </w:r>
    </w:p>
    <w:p w14:paraId="76E60A14" w14:textId="77777777" w:rsidR="0061252B" w:rsidRDefault="0061252B" w:rsidP="0061252B">
      <w:pPr>
        <w:bidi/>
        <w:rPr>
          <w:rFonts w:asciiTheme="majorHAnsi" w:hAnsiTheme="majorHAnsi" w:cstheme="majorHAnsi"/>
          <w:sz w:val="21"/>
          <w:szCs w:val="21"/>
          <w:rtl/>
        </w:rPr>
      </w:pPr>
    </w:p>
    <w:p w14:paraId="1FBAD233" w14:textId="7591ACB8" w:rsidR="0061252B" w:rsidRPr="0061252B" w:rsidRDefault="0061252B" w:rsidP="0061252B">
      <w:pPr>
        <w:pStyle w:val="a8"/>
        <w:bidi/>
        <w:jc w:val="center"/>
        <w:rPr>
          <w:rFonts w:asciiTheme="majorHAnsi" w:hAnsiTheme="majorHAnsi" w:cstheme="majorHAnsi"/>
          <w:sz w:val="21"/>
          <w:szCs w:val="21"/>
          <w:u w:val="single"/>
          <w:rtl/>
        </w:rPr>
      </w:pPr>
      <w:r w:rsidRPr="0061252B">
        <w:rPr>
          <w:rFonts w:asciiTheme="majorHAnsi" w:hAnsiTheme="majorHAnsi" w:cstheme="majorHAnsi"/>
          <w:b/>
          <w:bCs/>
          <w:sz w:val="21"/>
          <w:szCs w:val="21"/>
          <w:u w:val="single"/>
          <w:rtl/>
        </w:rPr>
        <w:t>למידע נוסף לתקשורת:</w:t>
      </w:r>
      <w:r w:rsidRPr="0061252B">
        <w:rPr>
          <w:rFonts w:asciiTheme="majorHAnsi" w:hAnsiTheme="majorHAnsi" w:cstheme="majorHAnsi"/>
          <w:sz w:val="21"/>
          <w:szCs w:val="21"/>
          <w:u w:val="single"/>
          <w:rtl/>
        </w:rPr>
        <w:t xml:space="preserve">  אורלי נקלר</w:t>
      </w:r>
      <w:r w:rsidRPr="0061252B">
        <w:rPr>
          <w:rFonts w:asciiTheme="majorHAnsi" w:hAnsiTheme="majorHAnsi" w:cstheme="majorHAnsi"/>
          <w:sz w:val="21"/>
          <w:szCs w:val="21"/>
          <w:u w:val="single"/>
          <w:lang w:val="en-US"/>
        </w:rPr>
        <w:t xml:space="preserve"> </w:t>
      </w:r>
      <w:r w:rsidRPr="0061252B">
        <w:rPr>
          <w:rFonts w:asciiTheme="majorHAnsi" w:hAnsiTheme="majorHAnsi" w:cstheme="majorHAnsi"/>
          <w:sz w:val="21"/>
          <w:szCs w:val="21"/>
          <w:u w:val="single"/>
          <w:rtl/>
        </w:rPr>
        <w:t xml:space="preserve"> 054-5701768  |  דנה סגל  050-5476495</w:t>
      </w:r>
    </w:p>
    <w:p w14:paraId="26AB9689" w14:textId="77777777" w:rsidR="0061252B" w:rsidRPr="0061252B" w:rsidRDefault="0061252B" w:rsidP="0061252B">
      <w:pPr>
        <w:bidi/>
        <w:rPr>
          <w:rFonts w:asciiTheme="majorHAnsi" w:hAnsiTheme="majorHAnsi" w:cstheme="majorHAnsi"/>
          <w:sz w:val="21"/>
          <w:szCs w:val="21"/>
        </w:rPr>
      </w:pPr>
    </w:p>
    <w:sectPr w:rsidR="0061252B" w:rsidRPr="0061252B" w:rsidSect="00856AA6">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3252" w14:textId="77777777" w:rsidR="00BF128F" w:rsidRDefault="00BF128F" w:rsidP="00856AA6">
      <w:pPr>
        <w:spacing w:line="240" w:lineRule="auto"/>
      </w:pPr>
      <w:r>
        <w:separator/>
      </w:r>
    </w:p>
  </w:endnote>
  <w:endnote w:type="continuationSeparator" w:id="0">
    <w:p w14:paraId="32EFFBA9" w14:textId="77777777" w:rsidR="00BF128F" w:rsidRDefault="00BF128F" w:rsidP="00856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D8A6" w14:textId="77777777" w:rsidR="0061252B" w:rsidRDefault="0061252B" w:rsidP="0061252B">
    <w:pPr>
      <w:pStyle w:val="a8"/>
      <w:bidi/>
      <w:rPr>
        <w:rFonts w:asciiTheme="majorHAnsi" w:hAnsiTheme="majorHAnsi" w:cstheme="majorHAnsi"/>
        <w:b/>
        <w:bCs/>
        <w:sz w:val="21"/>
        <w:szCs w:val="21"/>
        <w:rtl/>
      </w:rPr>
    </w:pPr>
  </w:p>
  <w:p w14:paraId="44FF2701" w14:textId="77777777" w:rsidR="0061252B" w:rsidRPr="0061252B" w:rsidRDefault="0061252B" w:rsidP="0061252B">
    <w:pPr>
      <w:pStyle w:val="a8"/>
      <w:bidi/>
      <w:rPr>
        <w:rFonts w:asciiTheme="majorHAnsi" w:hAnsiTheme="majorHAnsi" w:cstheme="majorHAnsi"/>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A54E" w14:textId="77777777" w:rsidR="00BF128F" w:rsidRDefault="00BF128F" w:rsidP="00856AA6">
      <w:pPr>
        <w:spacing w:line="240" w:lineRule="auto"/>
      </w:pPr>
      <w:r>
        <w:separator/>
      </w:r>
    </w:p>
  </w:footnote>
  <w:footnote w:type="continuationSeparator" w:id="0">
    <w:p w14:paraId="2008B946" w14:textId="77777777" w:rsidR="00BF128F" w:rsidRDefault="00BF128F" w:rsidP="00856A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C3"/>
    <w:rsid w:val="00150F59"/>
    <w:rsid w:val="001B1AFF"/>
    <w:rsid w:val="004A31C3"/>
    <w:rsid w:val="0061252B"/>
    <w:rsid w:val="00772E1E"/>
    <w:rsid w:val="00856AA6"/>
    <w:rsid w:val="009F5B22"/>
    <w:rsid w:val="00BF128F"/>
    <w:rsid w:val="00C63342"/>
    <w:rsid w:val="00EA0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545A2"/>
  <w15:docId w15:val="{E93F0BBA-D805-40A9-9C41-F805E3CD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character" w:styleId="Hyperlink">
    <w:name w:val="Hyperlink"/>
    <w:basedOn w:val="a0"/>
    <w:uiPriority w:val="99"/>
    <w:unhideWhenUsed/>
    <w:rsid w:val="00150F59"/>
    <w:rPr>
      <w:color w:val="0000FF" w:themeColor="hyperlink"/>
      <w:u w:val="single"/>
    </w:rPr>
  </w:style>
  <w:style w:type="character" w:styleId="a5">
    <w:name w:val="Unresolved Mention"/>
    <w:basedOn w:val="a0"/>
    <w:uiPriority w:val="99"/>
    <w:semiHidden/>
    <w:unhideWhenUsed/>
    <w:rsid w:val="00150F59"/>
    <w:rPr>
      <w:color w:val="605E5C"/>
      <w:shd w:val="clear" w:color="auto" w:fill="E1DFDD"/>
    </w:rPr>
  </w:style>
  <w:style w:type="paragraph" w:styleId="a6">
    <w:name w:val="header"/>
    <w:basedOn w:val="a"/>
    <w:link w:val="a7"/>
    <w:uiPriority w:val="99"/>
    <w:unhideWhenUsed/>
    <w:rsid w:val="00856AA6"/>
    <w:pPr>
      <w:tabs>
        <w:tab w:val="center" w:pos="4680"/>
        <w:tab w:val="right" w:pos="9360"/>
      </w:tabs>
      <w:spacing w:line="240" w:lineRule="auto"/>
    </w:pPr>
  </w:style>
  <w:style w:type="character" w:customStyle="1" w:styleId="a7">
    <w:name w:val="כותרת עליונה תו"/>
    <w:basedOn w:val="a0"/>
    <w:link w:val="a6"/>
    <w:uiPriority w:val="99"/>
    <w:rsid w:val="00856AA6"/>
  </w:style>
  <w:style w:type="paragraph" w:styleId="a8">
    <w:name w:val="footer"/>
    <w:basedOn w:val="a"/>
    <w:link w:val="a9"/>
    <w:uiPriority w:val="99"/>
    <w:unhideWhenUsed/>
    <w:rsid w:val="00856AA6"/>
    <w:pPr>
      <w:tabs>
        <w:tab w:val="center" w:pos="4680"/>
        <w:tab w:val="right" w:pos="9360"/>
      </w:tabs>
      <w:spacing w:line="240" w:lineRule="auto"/>
    </w:pPr>
  </w:style>
  <w:style w:type="character" w:customStyle="1" w:styleId="a9">
    <w:name w:val="כותרת תחתונה תו"/>
    <w:basedOn w:val="a0"/>
    <w:link w:val="a8"/>
    <w:uiPriority w:val="99"/>
    <w:rsid w:val="00856AA6"/>
  </w:style>
  <w:style w:type="character" w:styleId="FollowedHyperlink">
    <w:name w:val="FollowedHyperlink"/>
    <w:basedOn w:val="a0"/>
    <w:uiPriority w:val="99"/>
    <w:semiHidden/>
    <w:unhideWhenUsed/>
    <w:rsid w:val="00856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Q7AC_QSrkb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venter.co.il/hsvp7" TargetMode="External"/><Relationship Id="rId4" Type="http://schemas.openxmlformats.org/officeDocument/2006/relationships/webSettings" Target="webSettings.xml"/><Relationship Id="rId9" Type="http://schemas.openxmlformats.org/officeDocument/2006/relationships/hyperlink" Target="file:///Users/danush/Downloads/bit.ly/3sB6b1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ew9QV/47YJ8O6KrlV/CM831Iw==">AMUW2mVR9EX7Nf4XpdYjY/+Zt0F5d5V2wYKhT1Ft/XXiZAEAd9fTjjvBW4sssDt0K7L/qLVn5xzQtPg1dnJCKLYzhO2ftf+pdhGQm04uEBIHewIoJ0NmsvDnx71xS6CiBZRm4HKDTzlGXKHkPZ/NuTeWG7Oeik1eEuhiv8AA9C74N6Tn2qFNkuPnA1LfDVh/Rv+DlXxZZPrDB0iB7Jb9WrdWkWVkp90pju2/g30KkZY76bsc7m0TvtkD6Xrw5sIUBmK+nAoJW656nmscFkrx9V+AiyAF6HuP2wlIpO7yUCWd2o7Uqd2Gr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1825</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weil</cp:lastModifiedBy>
  <cp:revision>7</cp:revision>
  <dcterms:created xsi:type="dcterms:W3CDTF">2022-05-22T12:29:00Z</dcterms:created>
  <dcterms:modified xsi:type="dcterms:W3CDTF">2022-05-25T05:48:00Z</dcterms:modified>
</cp:coreProperties>
</file>